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30"/>
          <w:szCs w:val="30"/>
        </w:rPr>
      </w:pPr>
      <w:r w:rsidDel="00000000" w:rsidR="00000000" w:rsidRPr="00000000">
        <w:rPr>
          <w:rFonts w:ascii="Arial Unicode MS" w:cs="Arial Unicode MS" w:eastAsia="Arial Unicode MS" w:hAnsi="Arial Unicode MS"/>
          <w:sz w:val="30"/>
          <w:szCs w:val="30"/>
          <w:rtl w:val="0"/>
        </w:rPr>
        <w:t xml:space="preserve">令和5年度　庄野小学校　校内研修</w:t>
      </w:r>
    </w:p>
    <w:p w:rsidR="00000000" w:rsidDel="00000000" w:rsidP="00000000" w:rsidRDefault="00000000" w:rsidRPr="00000000" w14:paraId="00000002">
      <w:pPr>
        <w:spacing w:line="276" w:lineRule="auto"/>
        <w:jc w:val="center"/>
        <w:rPr>
          <w:sz w:val="30"/>
          <w:szCs w:val="30"/>
        </w:rPr>
      </w:pPr>
      <w:r w:rsidDel="00000000" w:rsidR="00000000" w:rsidRPr="00000000">
        <w:rPr>
          <w:rtl w:val="0"/>
        </w:rPr>
      </w:r>
    </w:p>
    <w:p w:rsidR="00000000" w:rsidDel="00000000" w:rsidP="00000000" w:rsidRDefault="00000000" w:rsidRPr="00000000" w14:paraId="00000003">
      <w:pPr>
        <w:spacing w:line="276" w:lineRule="auto"/>
        <w:rPr>
          <w:sz w:val="30"/>
          <w:szCs w:val="30"/>
        </w:rPr>
      </w:pPr>
      <w:r w:rsidDel="00000000" w:rsidR="00000000" w:rsidRPr="00000000">
        <w:rPr>
          <w:rFonts w:ascii="Arial Unicode MS" w:cs="Arial Unicode MS" w:eastAsia="Arial Unicode MS" w:hAnsi="Arial Unicode MS"/>
          <w:sz w:val="30"/>
          <w:szCs w:val="30"/>
          <w:rtl w:val="0"/>
        </w:rPr>
        <w:t xml:space="preserve">＜主題＞</w:t>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jc w:val="center"/>
        <w:rPr>
          <w:sz w:val="30"/>
          <w:szCs w:val="30"/>
        </w:rPr>
      </w:pPr>
      <w:r w:rsidDel="00000000" w:rsidR="00000000" w:rsidRPr="00000000">
        <w:rPr>
          <w:rFonts w:ascii="Arial Unicode MS" w:cs="Arial Unicode MS" w:eastAsia="Arial Unicode MS" w:hAnsi="Arial Unicode MS"/>
          <w:sz w:val="30"/>
          <w:szCs w:val="30"/>
          <w:rtl w:val="0"/>
        </w:rPr>
        <w:t xml:space="preserve">自分の考えを　わかりやすく伝え合う子どもの育成</w:t>
      </w:r>
    </w:p>
    <w:p w:rsidR="00000000" w:rsidDel="00000000" w:rsidP="00000000" w:rsidRDefault="00000000" w:rsidRPr="00000000" w14:paraId="00000006">
      <w:pPr>
        <w:spacing w:line="276" w:lineRule="auto"/>
        <w:jc w:val="center"/>
        <w:rPr>
          <w:sz w:val="30"/>
          <w:szCs w:val="30"/>
        </w:rPr>
      </w:pPr>
      <w:r w:rsidDel="00000000" w:rsidR="00000000" w:rsidRPr="00000000">
        <w:rPr>
          <w:rFonts w:ascii="Arial Unicode MS" w:cs="Arial Unicode MS" w:eastAsia="Arial Unicode MS" w:hAnsi="Arial Unicode MS"/>
          <w:sz w:val="30"/>
          <w:szCs w:val="30"/>
          <w:rtl w:val="0"/>
        </w:rPr>
        <w:t xml:space="preserve">〜全教科全領域を通して〜</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b w:val="1"/>
          <w:sz w:val="30"/>
          <w:szCs w:val="30"/>
        </w:rPr>
      </w:pPr>
      <w:r w:rsidDel="00000000" w:rsidR="00000000" w:rsidRPr="00000000">
        <w:rPr>
          <w:rFonts w:ascii="Arial Unicode MS" w:cs="Arial Unicode MS" w:eastAsia="Arial Unicode MS" w:hAnsi="Arial Unicode MS"/>
          <w:b w:val="1"/>
          <w:sz w:val="30"/>
          <w:szCs w:val="30"/>
          <w:rtl w:val="0"/>
        </w:rPr>
        <w:t xml:space="preserve">１．主題設定の理由</w:t>
      </w:r>
    </w:p>
    <w:p w:rsidR="00000000" w:rsidDel="00000000" w:rsidP="00000000" w:rsidRDefault="00000000" w:rsidRPr="00000000" w14:paraId="00000009">
      <w:pPr>
        <w:widowControl w:val="0"/>
        <w:spacing w:line="276" w:lineRule="auto"/>
        <w:ind w:firstLine="240"/>
        <w:jc w:val="both"/>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昨年度は「自分の考えをもち、ともに高め合う子どもをめざして」を研修テーマとして、算数科に取り組み、児童に自分の考えを持たせ、高め合うことができることを目指してきた。</w:t>
      </w:r>
    </w:p>
    <w:p w:rsidR="00000000" w:rsidDel="00000000" w:rsidP="00000000" w:rsidRDefault="00000000" w:rsidRPr="00000000" w14:paraId="0000000A">
      <w:pPr>
        <w:widowControl w:val="0"/>
        <w:spacing w:line="276" w:lineRule="auto"/>
        <w:ind w:firstLine="240"/>
        <w:jc w:val="both"/>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自分の考えを持つ」ためには、既習事項の定着が必要と考え、既習内容を学習の初めに復習をしたり、文章問題ではわかっていることや求めることを全体で確認したりして、スモールステップを踏んで、自分の考えを持たせようと試みた。特に、3学期最後の全体公開授業では、2年1組において児童の実態に合わせた授業の導入が行われた。前時までの学習の掲示物を使って既習事項を確認し、本時の課題を解決する上でもわかっていることや求めることを１つ１つ丁寧に確認した。そのため、多くの児童にとって、自分の考えを持ちやすく、何を考えたらよいのかがわかりやすかった。</w:t>
      </w:r>
    </w:p>
    <w:p w:rsidR="00000000" w:rsidDel="00000000" w:rsidP="00000000" w:rsidRDefault="00000000" w:rsidRPr="00000000" w14:paraId="0000000B">
      <w:pPr>
        <w:widowControl w:val="0"/>
        <w:spacing w:line="276" w:lineRule="auto"/>
        <w:ind w:firstLine="240"/>
        <w:jc w:val="both"/>
        <w:rPr>
          <w:rFonts w:ascii="Century" w:cs="Century" w:eastAsia="Century" w:hAnsi="Century"/>
          <w:sz w:val="24"/>
          <w:szCs w:val="24"/>
        </w:rPr>
      </w:pPr>
      <w:r w:rsidDel="00000000" w:rsidR="00000000" w:rsidRPr="00000000">
        <w:rPr>
          <w:rFonts w:ascii="Century" w:cs="Century" w:eastAsia="Century" w:hAnsi="Century"/>
          <w:sz w:val="24"/>
          <w:szCs w:val="24"/>
          <w:rtl w:val="0"/>
        </w:rPr>
        <w:t xml:space="preserve">しかし、コロナ禍ということもあり、「高め合う」活動は全体の交流でしか行うことができず、発言する児童が限られるという実態がみられた。特に高学年でその傾向が強くみられた。高め合うために、一人の児童が説明した後、同じ意見の児童にもう一度自分の言葉で説明させたり、さらに他の児童にも再度自分の言葉で説明を繰り返させたりする活動を取り入れた。この活動は、自分の考えに自信のない児童や、自分が知っている語彙だけでは説明することが難しい児童にとって、自分の考えを説明することの手助けとなった。また、同じ説明が何度か続くことで、自分の考えを持つことができなかった児童が、徐々に減っていった。さらに、自分の考えを持った児童も、自分の考えと友達の考えを比べ、理解を深めることができた。しかし、相手を意識した話し方が定着しなかったため、高め合うまでには至らなかった。</w:t>
      </w:r>
    </w:p>
    <w:p w:rsidR="00000000" w:rsidDel="00000000" w:rsidP="00000000" w:rsidRDefault="00000000" w:rsidRPr="00000000" w14:paraId="0000000C">
      <w:pPr>
        <w:widowControl w:val="0"/>
        <w:spacing w:line="276" w:lineRule="auto"/>
        <w:jc w:val="both"/>
        <w:rPr>
          <w:sz w:val="24"/>
          <w:szCs w:val="24"/>
        </w:rPr>
      </w:pPr>
      <w:r w:rsidDel="00000000" w:rsidR="00000000" w:rsidRPr="00000000">
        <w:rPr>
          <w:rFonts w:ascii="Century" w:cs="Century" w:eastAsia="Century" w:hAnsi="Century"/>
          <w:sz w:val="24"/>
          <w:szCs w:val="24"/>
          <w:rtl w:val="0"/>
        </w:rPr>
        <w:t xml:space="preserve">　また、全体的な傾向として、自分の考えを文章に表すことが難しい児童が多かった。そこで、例文を提示して文章を書かせるという方法を試みたが、成果はみられなかった。書くことの弱さは、みえスタディチェックの結果でもみられた。条件に合わせて書いたり、聞かれていることに正しく書いたりすることに課題があることがわかった。</w:t>
      </w: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Century" w:cs="Century" w:eastAsia="Century" w:hAnsi="Century"/>
          <w:sz w:val="24"/>
          <w:szCs w:val="24"/>
          <w:rtl w:val="0"/>
        </w:rPr>
        <w:t xml:space="preserve">さらに自分の考えを文章にすることができても、その内容をわかりやすく表現することができない児童が多くいた。</w:t>
      </w:r>
      <w:r w:rsidDel="00000000" w:rsidR="00000000" w:rsidRPr="00000000">
        <w:rPr>
          <w:rFonts w:ascii="Arial Unicode MS" w:cs="Arial Unicode MS" w:eastAsia="Arial Unicode MS" w:hAnsi="Arial Unicode MS"/>
          <w:sz w:val="24"/>
          <w:szCs w:val="24"/>
          <w:rtl w:val="0"/>
        </w:rPr>
        <w:t xml:space="preserve">説明する力、話す力の弱みは生活の中でもみられた。自分の思いをうまく言葉にすることができず、手を出してしまう児童や、自分の思いを言葉で伝えられても、相手の思いを受け止めて、それを受けて話すという伝え合いの力が弱いという課題がみられた。このような状況は、相手に対して、自分の伝えたいことをどのように伝えたらよいかという技能や表現力に起因するものと考えられる。そこで、児童の伝え合う力を高めるために、わかりやすく話す力や話を聞き取る力を身に付けさせ、児童自身が伝え合いを楽しいと感じ、伝え合うことへの意欲を持つことが大切だと考える。</w:t>
      </w: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sz w:val="24"/>
          <w:szCs w:val="24"/>
        </w:rPr>
      </w:pPr>
      <w:r w:rsidDel="00000000" w:rsidR="00000000" w:rsidRPr="00000000">
        <w:rPr>
          <w:rFonts w:ascii="Arial Unicode MS" w:cs="Arial Unicode MS" w:eastAsia="Arial Unicode MS" w:hAnsi="Arial Unicode MS"/>
          <w:b w:val="1"/>
          <w:sz w:val="30"/>
          <w:szCs w:val="30"/>
          <w:rtl w:val="0"/>
        </w:rPr>
        <w:t xml:space="preserve">２．目指す子ども像</w:t>
      </w:r>
      <w:r w:rsidDel="00000000" w:rsidR="00000000" w:rsidRPr="00000000">
        <w:rPr>
          <w:rtl w:val="0"/>
        </w:rPr>
      </w:r>
    </w:p>
    <w:p w:rsidR="00000000" w:rsidDel="00000000" w:rsidP="00000000" w:rsidRDefault="00000000" w:rsidRPr="00000000" w14:paraId="00000011">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・自分の考えをわかりやすく話すことができる子</w:t>
      </w:r>
    </w:p>
    <w:p w:rsidR="00000000" w:rsidDel="00000000" w:rsidP="00000000" w:rsidRDefault="00000000" w:rsidRPr="00000000" w14:paraId="00000012">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・相手の思いを受け止めながらしっかりと聞くことができる子</w:t>
      </w:r>
    </w:p>
    <w:p w:rsidR="00000000" w:rsidDel="00000000" w:rsidP="00000000" w:rsidRDefault="00000000" w:rsidRPr="00000000" w14:paraId="0000001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・聞いたことに対して、自分の考えを伝えることができる子</w:t>
      </w:r>
    </w:p>
    <w:p w:rsidR="00000000" w:rsidDel="00000000" w:rsidP="00000000" w:rsidRDefault="00000000" w:rsidRPr="00000000" w14:paraId="00000014">
      <w:pPr>
        <w:spacing w:line="276" w:lineRule="auto"/>
        <w:rPr>
          <w:sz w:val="24"/>
          <w:szCs w:val="24"/>
        </w:rPr>
      </w:pPr>
      <w:r w:rsidDel="00000000" w:rsidR="00000000" w:rsidRPr="00000000">
        <w:rPr>
          <w:rtl w:val="0"/>
        </w:rPr>
      </w:r>
    </w:p>
    <w:p w:rsidR="00000000" w:rsidDel="00000000" w:rsidP="00000000" w:rsidRDefault="00000000" w:rsidRPr="00000000" w14:paraId="00000015">
      <w:pPr>
        <w:spacing w:line="276" w:lineRule="auto"/>
        <w:rPr>
          <w:b w:val="1"/>
          <w:sz w:val="26"/>
          <w:szCs w:val="26"/>
        </w:rPr>
      </w:pPr>
      <w:r w:rsidDel="00000000" w:rsidR="00000000" w:rsidRPr="00000000">
        <w:rPr>
          <w:rFonts w:ascii="Arial Unicode MS" w:cs="Arial Unicode MS" w:eastAsia="Arial Unicode MS" w:hAnsi="Arial Unicode MS"/>
          <w:b w:val="1"/>
          <w:sz w:val="26"/>
          <w:szCs w:val="26"/>
          <w:rtl w:val="0"/>
        </w:rPr>
        <w:t xml:space="preserve">　「自分の考えをわかりやすく話すことができる子」とは</w:t>
      </w:r>
    </w:p>
    <w:tbl>
      <w:tblPr>
        <w:tblStyle w:val="Table1"/>
        <w:tblW w:w="10035.0" w:type="dxa"/>
        <w:jc w:val="left"/>
        <w:tblInd w:w="-425.196850393700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3720"/>
        <w:gridCol w:w="5340"/>
        <w:tblGridChange w:id="0">
          <w:tblGrid>
            <w:gridCol w:w="975"/>
            <w:gridCol w:w="3720"/>
            <w:gridCol w:w="5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76" w:lineRule="auto"/>
              <w:ind w:left="121.199951171875" w:firstLine="0"/>
              <w:rPr>
                <w:sz w:val="24"/>
                <w:szCs w:val="24"/>
              </w:rPr>
            </w:pPr>
            <w:r w:rsidDel="00000000" w:rsidR="00000000" w:rsidRPr="00000000">
              <w:rPr>
                <w:rFonts w:ascii="Arial Unicode MS" w:cs="Arial Unicode MS" w:eastAsia="Arial Unicode MS" w:hAnsi="Arial Unicode MS"/>
                <w:sz w:val="24"/>
                <w:szCs w:val="24"/>
                <w:rtl w:val="0"/>
              </w:rPr>
              <w:t xml:space="preserve">低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① 話す順序を考える。 </w:t>
            </w:r>
          </w:p>
          <w:p w:rsidR="00000000" w:rsidDel="00000000" w:rsidP="00000000" w:rsidRDefault="00000000" w:rsidRPr="00000000" w14:paraId="00000018">
            <w:pPr>
              <w:widowControl w:val="0"/>
              <w:spacing w:before="79.920043945312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② 声の大きさや速さに気をつ　ける。</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76" w:lineRule="auto"/>
              <w:ind w:left="119.2803955078125" w:right="104.599609375" w:hanging="3.8397216796875"/>
              <w:jc w:val="both"/>
              <w:rPr>
                <w:sz w:val="24"/>
                <w:szCs w:val="24"/>
              </w:rPr>
            </w:pPr>
            <w:r w:rsidDel="00000000" w:rsidR="00000000" w:rsidRPr="00000000">
              <w:rPr>
                <w:rFonts w:ascii="Arial Unicode MS" w:cs="Arial Unicode MS" w:eastAsia="Arial Unicode MS" w:hAnsi="Arial Unicode MS"/>
                <w:sz w:val="24"/>
                <w:szCs w:val="24"/>
                <w:rtl w:val="0"/>
              </w:rPr>
              <w:t xml:space="preserve">相手に伝わるように、行動したことや経験したことに基づいて、話す事柄の順序を考え、伝えたい事柄や相手に応じて、声の大きさや速さなどを工夫することができる。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76" w:lineRule="auto"/>
              <w:ind w:left="148.32000732421875" w:firstLine="0"/>
              <w:rPr>
                <w:sz w:val="24"/>
                <w:szCs w:val="24"/>
              </w:rPr>
            </w:pPr>
            <w:r w:rsidDel="00000000" w:rsidR="00000000" w:rsidRPr="00000000">
              <w:rPr>
                <w:rFonts w:ascii="Arial Unicode MS" w:cs="Arial Unicode MS" w:eastAsia="Arial Unicode MS" w:hAnsi="Arial Unicode MS"/>
                <w:sz w:val="24"/>
                <w:szCs w:val="24"/>
                <w:rtl w:val="0"/>
              </w:rPr>
              <w:t xml:space="preserve">中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① 理由や事例を入れる。 </w:t>
            </w:r>
          </w:p>
          <w:p w:rsidR="00000000" w:rsidDel="00000000" w:rsidP="00000000" w:rsidRDefault="00000000" w:rsidRPr="00000000" w14:paraId="0000001C">
            <w:pPr>
              <w:widowControl w:val="0"/>
              <w:spacing w:before="80.5200195312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② 話の組み立てを考える。 </w:t>
            </w:r>
          </w:p>
          <w:p w:rsidR="00000000" w:rsidDel="00000000" w:rsidP="00000000" w:rsidRDefault="00000000" w:rsidRPr="00000000" w14:paraId="0000001D">
            <w:pPr>
              <w:widowControl w:val="0"/>
              <w:spacing w:before="79.9200439453125" w:line="276" w:lineRule="auto"/>
              <w:ind w:left="487.8398132324219" w:right="101.400146484375" w:hanging="364.7200012207031"/>
              <w:rPr>
                <w:sz w:val="24"/>
                <w:szCs w:val="24"/>
              </w:rPr>
            </w:pPr>
            <w:r w:rsidDel="00000000" w:rsidR="00000000" w:rsidRPr="00000000">
              <w:rPr>
                <w:rFonts w:ascii="Arial Unicode MS" w:cs="Arial Unicode MS" w:eastAsia="Arial Unicode MS" w:hAnsi="Arial Unicode MS"/>
                <w:sz w:val="24"/>
                <w:szCs w:val="24"/>
                <w:rtl w:val="0"/>
              </w:rPr>
              <w:t xml:space="preserve">③ 抑揚、強弱、間の取り方に</w:t>
            </w:r>
          </w:p>
          <w:p w:rsidR="00000000" w:rsidDel="00000000" w:rsidP="00000000" w:rsidRDefault="00000000" w:rsidRPr="00000000" w14:paraId="0000001E">
            <w:pPr>
              <w:widowControl w:val="0"/>
              <w:spacing w:before="79.9200439453125" w:line="276" w:lineRule="auto"/>
              <w:ind w:left="487.8398132324219" w:right="101.400146484375" w:hanging="364.7200012207031"/>
              <w:rPr>
                <w:sz w:val="24"/>
                <w:szCs w:val="24"/>
              </w:rPr>
            </w:pPr>
            <w:r w:rsidDel="00000000" w:rsidR="00000000" w:rsidRPr="00000000">
              <w:rPr>
                <w:rFonts w:ascii="Arial Unicode MS" w:cs="Arial Unicode MS" w:eastAsia="Arial Unicode MS" w:hAnsi="Arial Unicode MS"/>
                <w:sz w:val="24"/>
                <w:szCs w:val="24"/>
                <w:rtl w:val="0"/>
              </w:rPr>
              <w:t xml:space="preserve">　気をつける。</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76" w:lineRule="auto"/>
              <w:ind w:left="138.9605712890625" w:right="39.7998046875" w:hanging="19.68017578125"/>
              <w:rPr>
                <w:sz w:val="24"/>
                <w:szCs w:val="24"/>
              </w:rPr>
            </w:pPr>
            <w:r w:rsidDel="00000000" w:rsidR="00000000" w:rsidRPr="00000000">
              <w:rPr>
                <w:rFonts w:ascii="Arial Unicode MS" w:cs="Arial Unicode MS" w:eastAsia="Arial Unicode MS" w:hAnsi="Arial Unicode MS"/>
                <w:sz w:val="24"/>
                <w:szCs w:val="24"/>
                <w:rtl w:val="0"/>
              </w:rPr>
              <w:t xml:space="preserve">相手に伝わるように、理由や事例などを挙げながら、話の中心が明確になるよう話の構成を考え、話 の中心や話す場面を意識して、言葉の抑揚や強弱、 間の取り方などを工夫することができる。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ind w:left="131.52000427246094" w:firstLine="0"/>
              <w:rPr>
                <w:sz w:val="24"/>
                <w:szCs w:val="24"/>
              </w:rPr>
            </w:pPr>
            <w:r w:rsidDel="00000000" w:rsidR="00000000" w:rsidRPr="00000000">
              <w:rPr>
                <w:rFonts w:ascii="Arial Unicode MS" w:cs="Arial Unicode MS" w:eastAsia="Arial Unicode MS" w:hAnsi="Arial Unicode MS"/>
                <w:sz w:val="24"/>
                <w:szCs w:val="24"/>
                <w:rtl w:val="0"/>
              </w:rPr>
              <w:t xml:space="preserve">高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76" w:lineRule="auto"/>
              <w:ind w:left="123.11981201171875" w:right="-66.96850393700714" w:firstLine="0"/>
              <w:rPr>
                <w:sz w:val="24"/>
                <w:szCs w:val="24"/>
              </w:rPr>
            </w:pPr>
            <w:r w:rsidDel="00000000" w:rsidR="00000000" w:rsidRPr="00000000">
              <w:rPr>
                <w:rFonts w:ascii="Arial Unicode MS" w:cs="Arial Unicode MS" w:eastAsia="Arial Unicode MS" w:hAnsi="Arial Unicode MS"/>
                <w:sz w:val="24"/>
                <w:szCs w:val="24"/>
                <w:rtl w:val="0"/>
              </w:rPr>
              <w:t xml:space="preserve">① 自分の考えと事実を分ける。</w:t>
            </w:r>
          </w:p>
          <w:p w:rsidR="00000000" w:rsidDel="00000000" w:rsidP="00000000" w:rsidRDefault="00000000" w:rsidRPr="00000000" w14:paraId="00000022">
            <w:pPr>
              <w:widowControl w:val="0"/>
              <w:spacing w:line="276" w:lineRule="auto"/>
              <w:ind w:left="123.11981201171875" w:right="-66.96850393700714" w:firstLine="0"/>
              <w:rPr>
                <w:sz w:val="24"/>
                <w:szCs w:val="24"/>
              </w:rPr>
            </w:pPr>
            <w:r w:rsidDel="00000000" w:rsidR="00000000" w:rsidRPr="00000000">
              <w:rPr>
                <w:rFonts w:ascii="Arial Unicode MS" w:cs="Arial Unicode MS" w:eastAsia="Arial Unicode MS" w:hAnsi="Arial Unicode MS"/>
                <w:sz w:val="24"/>
                <w:szCs w:val="24"/>
                <w:rtl w:val="0"/>
              </w:rPr>
              <w:t xml:space="preserve">② 話の構成を考える。 </w:t>
            </w:r>
          </w:p>
          <w:p w:rsidR="00000000" w:rsidDel="00000000" w:rsidP="00000000" w:rsidRDefault="00000000" w:rsidRPr="00000000" w14:paraId="00000023">
            <w:pPr>
              <w:widowControl w:val="0"/>
              <w:spacing w:before="20.039672851562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③ 資料を活用する。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76" w:lineRule="auto"/>
              <w:ind w:left="139.9200439453125" w:right="104.599609375" w:hanging="16.7999267578125"/>
              <w:jc w:val="both"/>
              <w:rPr>
                <w:sz w:val="24"/>
                <w:szCs w:val="24"/>
              </w:rPr>
            </w:pPr>
            <w:r w:rsidDel="00000000" w:rsidR="00000000" w:rsidRPr="00000000">
              <w:rPr>
                <w:rFonts w:ascii="Arial Unicode MS" w:cs="Arial Unicode MS" w:eastAsia="Arial Unicode MS" w:hAnsi="Arial Unicode MS"/>
                <w:sz w:val="24"/>
                <w:szCs w:val="24"/>
                <w:rtl w:val="0"/>
              </w:rPr>
              <w:t xml:space="preserve">話の内容が明確になるように、事実と感想、意見とを区別するなど、話の構成を考え、資料を活用するなどして、自分の考えが伝わるように表現を工夫することができる。</w:t>
            </w:r>
          </w:p>
        </w:tc>
      </w:tr>
    </w:tbl>
    <w:p w:rsidR="00000000" w:rsidDel="00000000" w:rsidP="00000000" w:rsidRDefault="00000000" w:rsidRPr="00000000" w14:paraId="00000025">
      <w:pPr>
        <w:spacing w:line="276" w:lineRule="auto"/>
        <w:ind w:left="-425.19685039370086" w:firstLine="0"/>
        <w:rPr>
          <w:sz w:val="24"/>
          <w:szCs w:val="24"/>
        </w:rPr>
      </w:pPr>
      <w:r w:rsidDel="00000000" w:rsidR="00000000" w:rsidRPr="00000000">
        <w:rPr>
          <w:rtl w:val="0"/>
        </w:rPr>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b w:val="1"/>
          <w:sz w:val="26"/>
          <w:szCs w:val="26"/>
        </w:rPr>
      </w:pPr>
      <w:r w:rsidDel="00000000" w:rsidR="00000000" w:rsidRPr="00000000">
        <w:rPr>
          <w:rFonts w:ascii="Arial Unicode MS" w:cs="Arial Unicode MS" w:eastAsia="Arial Unicode MS" w:hAnsi="Arial Unicode MS"/>
          <w:b w:val="1"/>
          <w:sz w:val="26"/>
          <w:szCs w:val="26"/>
          <w:rtl w:val="0"/>
        </w:rPr>
        <w:t xml:space="preserve">「相手の思いを受け止めながらしっかりと聞くことができる子」とは</w:t>
      </w:r>
    </w:p>
    <w:tbl>
      <w:tblPr>
        <w:tblStyle w:val="Table2"/>
        <w:tblW w:w="10035.0" w:type="dxa"/>
        <w:jc w:val="left"/>
        <w:tblInd w:w="-425.196850393700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3510"/>
        <w:gridCol w:w="5535"/>
        <w:tblGridChange w:id="0">
          <w:tblGrid>
            <w:gridCol w:w="990"/>
            <w:gridCol w:w="3510"/>
            <w:gridCol w:w="55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76" w:lineRule="auto"/>
              <w:ind w:left="121.199951171875" w:firstLine="0"/>
              <w:rPr>
                <w:sz w:val="24"/>
                <w:szCs w:val="24"/>
              </w:rPr>
            </w:pPr>
            <w:r w:rsidDel="00000000" w:rsidR="00000000" w:rsidRPr="00000000">
              <w:rPr>
                <w:rFonts w:ascii="Arial Unicode MS" w:cs="Arial Unicode MS" w:eastAsia="Arial Unicode MS" w:hAnsi="Arial Unicode MS"/>
                <w:sz w:val="24"/>
                <w:szCs w:val="24"/>
                <w:rtl w:val="0"/>
              </w:rPr>
              <w:t xml:space="preserve">低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① 聞こうと思って聞く。</w:t>
            </w:r>
          </w:p>
          <w:p w:rsidR="00000000" w:rsidDel="00000000" w:rsidP="00000000" w:rsidRDefault="00000000" w:rsidRPr="00000000" w14:paraId="0000002A">
            <w:pPr>
              <w:widowControl w:val="0"/>
              <w:spacing w:before="79.9194335937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② 最後まで聞く。</w:t>
            </w:r>
          </w:p>
          <w:p w:rsidR="00000000" w:rsidDel="00000000" w:rsidP="00000000" w:rsidRDefault="00000000" w:rsidRPr="00000000" w14:paraId="0000002B">
            <w:pPr>
              <w:widowControl w:val="0"/>
              <w:spacing w:before="79.920043945312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③ 感想をもつ。</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76" w:lineRule="auto"/>
              <w:ind w:left="122.1600341796875" w:right="106.99951171875" w:firstLine="0.9600830078125"/>
              <w:jc w:val="both"/>
              <w:rPr>
                <w:sz w:val="24"/>
                <w:szCs w:val="24"/>
              </w:rPr>
            </w:pPr>
            <w:r w:rsidDel="00000000" w:rsidR="00000000" w:rsidRPr="00000000">
              <w:rPr>
                <w:rFonts w:ascii="Arial Unicode MS" w:cs="Arial Unicode MS" w:eastAsia="Arial Unicode MS" w:hAnsi="Arial Unicode MS"/>
                <w:sz w:val="24"/>
                <w:szCs w:val="24"/>
                <w:rtl w:val="0"/>
              </w:rPr>
              <w:t xml:space="preserve">話し手が知らせたいことに興味をもち、大事なことを聞き落とさないように集中して聞き、話の内容を捉えて感想をもつことができる。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76" w:lineRule="auto"/>
              <w:ind w:left="148.32000732421875" w:firstLine="0"/>
              <w:rPr>
                <w:sz w:val="24"/>
                <w:szCs w:val="24"/>
              </w:rPr>
            </w:pPr>
            <w:r w:rsidDel="00000000" w:rsidR="00000000" w:rsidRPr="00000000">
              <w:rPr>
                <w:rFonts w:ascii="Arial Unicode MS" w:cs="Arial Unicode MS" w:eastAsia="Arial Unicode MS" w:hAnsi="Arial Unicode MS"/>
                <w:sz w:val="24"/>
                <w:szCs w:val="24"/>
                <w:rtl w:val="0"/>
              </w:rPr>
              <w:t xml:space="preserve">中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76" w:lineRule="auto"/>
              <w:ind w:left="123.11981201171875" w:right="-101.57480314960623" w:firstLine="0"/>
              <w:rPr>
                <w:sz w:val="24"/>
                <w:szCs w:val="24"/>
              </w:rPr>
            </w:pPr>
            <w:r w:rsidDel="00000000" w:rsidR="00000000" w:rsidRPr="00000000">
              <w:rPr>
                <w:rFonts w:ascii="Arial Unicode MS" w:cs="Arial Unicode MS" w:eastAsia="Arial Unicode MS" w:hAnsi="Arial Unicode MS"/>
                <w:sz w:val="24"/>
                <w:szCs w:val="24"/>
                <w:rtl w:val="0"/>
              </w:rPr>
              <w:t xml:space="preserve">① 話の中心をとらえて聞く。</w:t>
            </w:r>
          </w:p>
          <w:p w:rsidR="00000000" w:rsidDel="00000000" w:rsidP="00000000" w:rsidRDefault="00000000" w:rsidRPr="00000000" w14:paraId="0000002F">
            <w:pPr>
              <w:widowControl w:val="0"/>
              <w:spacing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② 大事なことを記録しなが　ら聞く。</w:t>
            </w:r>
          </w:p>
          <w:p w:rsidR="00000000" w:rsidDel="00000000" w:rsidP="00000000" w:rsidRDefault="00000000" w:rsidRPr="00000000" w14:paraId="00000030">
            <w:pPr>
              <w:widowControl w:val="0"/>
              <w:spacing w:before="79.920043945312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③ 質問をする。 </w:t>
            </w:r>
          </w:p>
          <w:p w:rsidR="00000000" w:rsidDel="00000000" w:rsidP="00000000" w:rsidRDefault="00000000" w:rsidRPr="00000000" w14:paraId="00000031">
            <w:pPr>
              <w:widowControl w:val="0"/>
              <w:spacing w:before="79.920043945312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④ 自分の考えをもつ。</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76" w:lineRule="auto"/>
              <w:ind w:left="121.2005615234375" w:right="39.7998046875" w:hanging="1.9195556640625"/>
              <w:rPr>
                <w:sz w:val="24"/>
                <w:szCs w:val="24"/>
              </w:rPr>
            </w:pPr>
            <w:r w:rsidDel="00000000" w:rsidR="00000000" w:rsidRPr="00000000">
              <w:rPr>
                <w:rFonts w:ascii="Arial Unicode MS" w:cs="Arial Unicode MS" w:eastAsia="Arial Unicode MS" w:hAnsi="Arial Unicode MS"/>
                <w:sz w:val="24"/>
                <w:szCs w:val="24"/>
                <w:rtl w:val="0"/>
              </w:rPr>
              <w:t xml:space="preserve">必要なことを記録したり、質問を考えたりしながら聞き、 話し手が伝えたいことの中心を捉え、自分の考えをもつことができる。</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76" w:lineRule="auto"/>
              <w:ind w:left="131.52000427246094" w:firstLine="0"/>
              <w:rPr>
                <w:sz w:val="24"/>
                <w:szCs w:val="24"/>
              </w:rPr>
            </w:pPr>
            <w:r w:rsidDel="00000000" w:rsidR="00000000" w:rsidRPr="00000000">
              <w:rPr>
                <w:rFonts w:ascii="Arial Unicode MS" w:cs="Arial Unicode MS" w:eastAsia="Arial Unicode MS" w:hAnsi="Arial Unicode MS"/>
                <w:sz w:val="24"/>
                <w:szCs w:val="24"/>
                <w:rtl w:val="0"/>
              </w:rPr>
              <w:t xml:space="preserve">高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76" w:lineRule="auto"/>
              <w:ind w:left="123.11981201171875" w:right="-101.57480314960623" w:firstLine="0"/>
              <w:rPr>
                <w:sz w:val="24"/>
                <w:szCs w:val="24"/>
              </w:rPr>
            </w:pPr>
            <w:r w:rsidDel="00000000" w:rsidR="00000000" w:rsidRPr="00000000">
              <w:rPr>
                <w:rFonts w:ascii="Arial Unicode MS" w:cs="Arial Unicode MS" w:eastAsia="Arial Unicode MS" w:hAnsi="Arial Unicode MS"/>
                <w:sz w:val="24"/>
                <w:szCs w:val="24"/>
                <w:rtl w:val="0"/>
              </w:rPr>
              <w:t xml:space="preserve">① 目的や意図を考えて聞く。</w:t>
            </w:r>
          </w:p>
          <w:p w:rsidR="00000000" w:rsidDel="00000000" w:rsidP="00000000" w:rsidRDefault="00000000" w:rsidRPr="00000000" w14:paraId="00000035">
            <w:pPr>
              <w:widowControl w:val="0"/>
              <w:spacing w:before="79.920043945312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② 自分の考えと比べる。 </w:t>
            </w:r>
          </w:p>
          <w:p w:rsidR="00000000" w:rsidDel="00000000" w:rsidP="00000000" w:rsidRDefault="00000000" w:rsidRPr="00000000" w14:paraId="00000036">
            <w:pPr>
              <w:widowControl w:val="0"/>
              <w:spacing w:before="79.9200439453125" w:line="276" w:lineRule="auto"/>
              <w:ind w:left="123.11981201171875" w:firstLine="0"/>
              <w:rPr>
                <w:sz w:val="24"/>
                <w:szCs w:val="24"/>
              </w:rPr>
            </w:pPr>
            <w:r w:rsidDel="00000000" w:rsidR="00000000" w:rsidRPr="00000000">
              <w:rPr>
                <w:rFonts w:ascii="Arial Unicode MS" w:cs="Arial Unicode MS" w:eastAsia="Arial Unicode MS" w:hAnsi="Arial Unicode MS"/>
                <w:sz w:val="24"/>
                <w:szCs w:val="24"/>
                <w:rtl w:val="0"/>
              </w:rPr>
              <w:t xml:space="preserve">③ 自分の考えをまとめる。</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76" w:lineRule="auto"/>
              <w:ind w:left="123.1201171875" w:right="39.7998046875" w:firstLine="0"/>
              <w:rPr>
                <w:sz w:val="24"/>
                <w:szCs w:val="24"/>
              </w:rPr>
            </w:pPr>
            <w:r w:rsidDel="00000000" w:rsidR="00000000" w:rsidRPr="00000000">
              <w:rPr>
                <w:rFonts w:ascii="Arial Unicode MS" w:cs="Arial Unicode MS" w:eastAsia="Arial Unicode MS" w:hAnsi="Arial Unicode MS"/>
                <w:sz w:val="24"/>
                <w:szCs w:val="24"/>
                <w:rtl w:val="0"/>
              </w:rPr>
              <w:t xml:space="preserve">話し手の目的や意図に応じて、 話の内容を捉え、話し手の考えと比較しながら、自分の考えをまとめることができる。</w:t>
            </w:r>
          </w:p>
        </w:tc>
      </w:tr>
    </w:tbl>
    <w:p w:rsidR="00000000" w:rsidDel="00000000" w:rsidP="00000000" w:rsidRDefault="00000000" w:rsidRPr="00000000" w14:paraId="00000038">
      <w:pPr>
        <w:spacing w:line="276" w:lineRule="auto"/>
        <w:rPr>
          <w:sz w:val="24"/>
          <w:szCs w:val="24"/>
        </w:rPr>
      </w:pPr>
      <w:r w:rsidDel="00000000" w:rsidR="00000000" w:rsidRPr="00000000">
        <w:rPr>
          <w:rtl w:val="0"/>
        </w:rPr>
      </w:r>
    </w:p>
    <w:p w:rsidR="00000000" w:rsidDel="00000000" w:rsidP="00000000" w:rsidRDefault="00000000" w:rsidRPr="00000000" w14:paraId="00000039">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この２つの力を身につけることで、「</w:t>
      </w:r>
      <w:r w:rsidDel="00000000" w:rsidR="00000000" w:rsidRPr="00000000">
        <w:rPr>
          <w:rFonts w:ascii="Arial Unicode MS" w:cs="Arial Unicode MS" w:eastAsia="Arial Unicode MS" w:hAnsi="Arial Unicode MS"/>
          <w:sz w:val="24"/>
          <w:szCs w:val="24"/>
          <w:rtl w:val="0"/>
        </w:rPr>
        <w:t xml:space="preserve">聞いたことに対して、自分の考えを伝えることができる子」に近づいていくことが</w:t>
      </w:r>
      <w:r w:rsidDel="00000000" w:rsidR="00000000" w:rsidRPr="00000000">
        <w:rPr>
          <w:rFonts w:ascii="Arial Unicode MS" w:cs="Arial Unicode MS" w:eastAsia="Arial Unicode MS" w:hAnsi="Arial Unicode MS"/>
          <w:sz w:val="24"/>
          <w:szCs w:val="24"/>
          <w:rtl w:val="0"/>
        </w:rPr>
        <w:t xml:space="preserve">できると考える。</w:t>
      </w:r>
    </w:p>
    <w:p w:rsidR="00000000" w:rsidDel="00000000" w:rsidP="00000000" w:rsidRDefault="00000000" w:rsidRPr="00000000" w14:paraId="0000003A">
      <w:pPr>
        <w:spacing w:line="276" w:lineRule="auto"/>
        <w:rPr>
          <w:sz w:val="24"/>
          <w:szCs w:val="24"/>
        </w:rPr>
      </w:pPr>
      <w:r w:rsidDel="00000000" w:rsidR="00000000" w:rsidRPr="00000000">
        <w:rPr>
          <w:rtl w:val="0"/>
        </w:rPr>
      </w:r>
    </w:p>
    <w:p w:rsidR="00000000" w:rsidDel="00000000" w:rsidP="00000000" w:rsidRDefault="00000000" w:rsidRPr="00000000" w14:paraId="0000003B">
      <w:pPr>
        <w:spacing w:line="276" w:lineRule="auto"/>
        <w:rPr>
          <w:b w:val="1"/>
          <w:sz w:val="30"/>
          <w:szCs w:val="30"/>
        </w:rPr>
      </w:pPr>
      <w:r w:rsidDel="00000000" w:rsidR="00000000" w:rsidRPr="00000000">
        <w:rPr>
          <w:rFonts w:ascii="Arial Unicode MS" w:cs="Arial Unicode MS" w:eastAsia="Arial Unicode MS" w:hAnsi="Arial Unicode MS"/>
          <w:b w:val="1"/>
          <w:sz w:val="30"/>
          <w:szCs w:val="30"/>
          <w:rtl w:val="0"/>
        </w:rPr>
        <w:t xml:space="preserve">３．具体的な方策</w:t>
      </w:r>
    </w:p>
    <w:p w:rsidR="00000000" w:rsidDel="00000000" w:rsidP="00000000" w:rsidRDefault="00000000" w:rsidRPr="00000000" w14:paraId="0000003C">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（１）学年ごとの指導事項を明確にしてスピーチに取り組む。</w:t>
      </w:r>
    </w:p>
    <w:p w:rsidR="00000000" w:rsidDel="00000000" w:rsidP="00000000" w:rsidRDefault="00000000" w:rsidRPr="00000000" w14:paraId="0000003D">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（２）伝え合うことへの意欲を持たせられる、魅力的な教材を選ぶ。</w:t>
      </w:r>
    </w:p>
    <w:p w:rsidR="00000000" w:rsidDel="00000000" w:rsidP="00000000" w:rsidRDefault="00000000" w:rsidRPr="00000000" w14:paraId="0000003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（３）「学び」の振り返りを言葉で表す。（学びの自覚化）</w:t>
      </w:r>
    </w:p>
    <w:p w:rsidR="00000000" w:rsidDel="00000000" w:rsidP="00000000" w:rsidRDefault="00000000" w:rsidRPr="00000000" w14:paraId="0000003F">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（４）安心して自分の考えを出すことができる学級づくり</w:t>
      </w:r>
    </w:p>
    <w:p w:rsidR="00000000" w:rsidDel="00000000" w:rsidP="00000000" w:rsidRDefault="00000000" w:rsidRPr="00000000" w14:paraId="00000040">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（５）基礎学力をつける。</w:t>
      </w:r>
    </w:p>
    <w:p w:rsidR="00000000" w:rsidDel="00000000" w:rsidP="00000000" w:rsidRDefault="00000000" w:rsidRPr="00000000" w14:paraId="00000041">
      <w:pPr>
        <w:spacing w:line="276" w:lineRule="auto"/>
        <w:rPr>
          <w:sz w:val="24"/>
          <w:szCs w:val="24"/>
        </w:rPr>
      </w:pPr>
      <w:r w:rsidDel="00000000" w:rsidR="00000000" w:rsidRPr="00000000">
        <w:rPr>
          <w:rtl w:val="0"/>
        </w:rPr>
      </w:r>
    </w:p>
    <w:p w:rsidR="00000000" w:rsidDel="00000000" w:rsidP="00000000" w:rsidRDefault="00000000" w:rsidRPr="00000000" w14:paraId="00000042">
      <w:pPr>
        <w:spacing w:line="276" w:lineRule="auto"/>
        <w:rPr>
          <w:b w:val="1"/>
          <w:sz w:val="26"/>
          <w:szCs w:val="26"/>
        </w:rPr>
      </w:pPr>
      <w:r w:rsidDel="00000000" w:rsidR="00000000" w:rsidRPr="00000000">
        <w:rPr>
          <w:rFonts w:ascii="Arial Unicode MS" w:cs="Arial Unicode MS" w:eastAsia="Arial Unicode MS" w:hAnsi="Arial Unicode MS"/>
          <w:b w:val="1"/>
          <w:sz w:val="26"/>
          <w:szCs w:val="26"/>
          <w:rtl w:val="0"/>
        </w:rPr>
        <w:t xml:space="preserve">（１）学年ごとの指導事項を明確にしてスピーチに取り組む</w:t>
      </w:r>
    </w:p>
    <w:p w:rsidR="00000000" w:rsidDel="00000000" w:rsidP="00000000" w:rsidRDefault="00000000" w:rsidRPr="00000000" w14:paraId="00000043">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話し手だけではなく聞き手とともに活動するスピーチ学習を行いたい。話し手がスピーチの内容や構成をまとめて話し、聞き手がそれを受けて感想を言ったり、質問をしたりすることで両者が関わり合い、スピーチの内容が豊かなものになる。そのため各学年の指導事項をしっかりとおさえ次の学年へ引き継いでいけるよう系統に沿った指導プランの作成が重要となってくる。スピーチの指導を通して「順序」「話の中心」などをはじめ、「理由」「具体例」などの学習事項も関連させて指導を行うことも大切となる。低学年では主語と述語に加えて「いつ」や「どこで」を含めて話せるように指導し、中学年では低学年の指導内容に「なぜ」や「どのように」を加える。さらに高学年では５W１Hと目的や意図を意識して話せるように指導していきたい。</w:t>
      </w:r>
    </w:p>
    <w:p w:rsidR="00000000" w:rsidDel="00000000" w:rsidP="00000000" w:rsidRDefault="00000000" w:rsidRPr="00000000" w14:paraId="00000044">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スピーチは、身近な題材を活用してでき、準備期間も短いことから、モジュールの時間等を活用して取り組むことができる。グループやみんなの前で話す機会を多く取ることで、場数を踏ませ、慣れさせていきたい。そのスピーチの題材としては学級・学年で「話したい」「聞きたい」と思える題材を設定するのも良い。また国語の教科書の「つづけてみよう」で各学年提示されていることを使うのも良い。スピーチでは、題材に対する自分の考えを書く場としても使うことができるため、自分の考えを順序よく整理し、「書く」活動の場ともしていきたい。書いたものを友達と交流することや自分の文章を読み返していくことで児童が自身の成長を実感し、さらに学習に取り組んでいけるようになると考える。</w:t>
      </w:r>
    </w:p>
    <w:p w:rsidR="00000000" w:rsidDel="00000000" w:rsidP="00000000" w:rsidRDefault="00000000" w:rsidRPr="00000000" w14:paraId="00000045">
      <w:pPr>
        <w:spacing w:line="276" w:lineRule="auto"/>
        <w:rPr>
          <w:sz w:val="24"/>
          <w:szCs w:val="24"/>
        </w:rPr>
      </w:pPr>
      <w:r w:rsidDel="00000000" w:rsidR="00000000" w:rsidRPr="00000000">
        <w:rPr>
          <w:rtl w:val="0"/>
        </w:rPr>
      </w:r>
    </w:p>
    <w:p w:rsidR="00000000" w:rsidDel="00000000" w:rsidP="00000000" w:rsidRDefault="00000000" w:rsidRPr="00000000" w14:paraId="00000046">
      <w:pPr>
        <w:spacing w:line="276" w:lineRule="auto"/>
        <w:rPr>
          <w:b w:val="1"/>
          <w:sz w:val="26"/>
          <w:szCs w:val="26"/>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Arial Unicode MS" w:cs="Arial Unicode MS" w:eastAsia="Arial Unicode MS" w:hAnsi="Arial Unicode MS"/>
          <w:b w:val="1"/>
          <w:sz w:val="26"/>
          <w:szCs w:val="26"/>
          <w:rtl w:val="0"/>
        </w:rPr>
        <w:t xml:space="preserve">（２）伝え合うことへの意欲を持たせられる、魅力的な教材を選ぶ</w:t>
      </w:r>
    </w:p>
    <w:p w:rsidR="00000000" w:rsidDel="00000000" w:rsidP="00000000" w:rsidRDefault="00000000" w:rsidRPr="00000000" w14:paraId="00000047">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話す技能、聞く技能を身につけさせることができたとしても、「自分が考えていることを言いたい」や「他の子はどんなことを考えているのか聞きたい」という気持ちがなければ、子どもたちは伝え合わない。そのため、子どもたちの「伝え合いたい」意欲を持たせられる教材を選ばなければならない。「伝え合う」活動は国語科以外にも多くの教科で取り組むことは可能である。見通しを持って、どの単元で重点的に行うか考えることが必要である。</w:t>
      </w:r>
      <w:r w:rsidDel="00000000" w:rsidR="00000000" w:rsidRPr="00000000">
        <w:rPr>
          <w:rtl w:val="0"/>
        </w:rPr>
      </w:r>
    </w:p>
    <w:p w:rsidR="00000000" w:rsidDel="00000000" w:rsidP="00000000" w:rsidRDefault="00000000" w:rsidRPr="00000000" w14:paraId="00000048">
      <w:pPr>
        <w:spacing w:line="276" w:lineRule="auto"/>
        <w:rPr>
          <w:sz w:val="24"/>
          <w:szCs w:val="24"/>
        </w:rPr>
      </w:pPr>
      <w:r w:rsidDel="00000000" w:rsidR="00000000" w:rsidRPr="00000000">
        <w:rPr>
          <w:rtl w:val="0"/>
        </w:rPr>
      </w:r>
    </w:p>
    <w:p w:rsidR="00000000" w:rsidDel="00000000" w:rsidP="00000000" w:rsidRDefault="00000000" w:rsidRPr="00000000" w14:paraId="00000049">
      <w:pPr>
        <w:spacing w:line="276" w:lineRule="auto"/>
        <w:rPr>
          <w:sz w:val="24"/>
          <w:szCs w:val="24"/>
        </w:rPr>
      </w:pPr>
      <w:r w:rsidDel="00000000" w:rsidR="00000000" w:rsidRPr="00000000">
        <w:rPr>
          <w:rtl w:val="0"/>
        </w:rPr>
      </w:r>
    </w:p>
    <w:p w:rsidR="00000000" w:rsidDel="00000000" w:rsidP="00000000" w:rsidRDefault="00000000" w:rsidRPr="00000000" w14:paraId="0000004A">
      <w:pPr>
        <w:spacing w:line="276" w:lineRule="auto"/>
        <w:rPr>
          <w:b w:val="1"/>
          <w:sz w:val="26"/>
          <w:szCs w:val="26"/>
        </w:rPr>
      </w:pPr>
      <w:r w:rsidDel="00000000" w:rsidR="00000000" w:rsidRPr="00000000">
        <w:rPr>
          <w:rFonts w:ascii="Arial Unicode MS" w:cs="Arial Unicode MS" w:eastAsia="Arial Unicode MS" w:hAnsi="Arial Unicode MS"/>
          <w:b w:val="1"/>
          <w:sz w:val="26"/>
          <w:szCs w:val="26"/>
          <w:rtl w:val="0"/>
        </w:rPr>
        <w:t xml:space="preserve">（３）「学び」の振り返りを言葉で表す（学びの自覚化）</w:t>
      </w:r>
    </w:p>
    <w:p w:rsidR="00000000" w:rsidDel="00000000" w:rsidP="00000000" w:rsidRDefault="00000000" w:rsidRPr="00000000" w14:paraId="0000004B">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話す聞く行為は、文字の読み書きと違い、視覚的に見えないものである。そのため、自らの話す聞く行為を自覚する意識を持たせることが必要となってくる。そこで、ノートに「学び」を振り返らせる。言葉による記述は、「学び」を整理し、価値付けることになるため、「学び」の自覚が効果的に促されると考える。「〇〇さんの発表の仕方が話し方名人とぴったりでわかりやすかった。」や「発表をしたときに相づちをしてくれてうれしかった。」「今日は聞き方名人の『相手を見て』を特に意識してできました。」というような「話す・聞く」の観点で振り返らせると、どの教科でも取り組むことができる。態度面だけでなく、話す内容や聞く内容もふり返られる姿を目指していきたい。（</w:t>
      </w:r>
      <w:hyperlink r:id="rId6">
        <w:r w:rsidDel="00000000" w:rsidR="00000000" w:rsidRPr="00000000">
          <w:rPr>
            <w:color w:val="1155cc"/>
            <w:sz w:val="24"/>
            <w:szCs w:val="24"/>
            <w:u w:val="single"/>
            <w:rtl w:val="0"/>
          </w:rPr>
          <w:t xml:space="preserve">聞き方名人・話し方名人</w:t>
        </w:r>
      </w:hyperlink>
      <w:r w:rsidDel="00000000" w:rsidR="00000000" w:rsidRPr="00000000">
        <w:rPr>
          <w:rFonts w:ascii="Arial Unicode MS" w:cs="Arial Unicode MS" w:eastAsia="Arial Unicode MS" w:hAnsi="Arial Unicode MS"/>
          <w:sz w:val="24"/>
          <w:szCs w:val="24"/>
          <w:rtl w:val="0"/>
        </w:rPr>
        <w:t xml:space="preserve">）</w:t>
      </w:r>
    </w:p>
    <w:p w:rsidR="00000000" w:rsidDel="00000000" w:rsidP="00000000" w:rsidRDefault="00000000" w:rsidRPr="00000000" w14:paraId="0000004C">
      <w:pPr>
        <w:spacing w:line="276" w:lineRule="auto"/>
        <w:rPr>
          <w:sz w:val="24"/>
          <w:szCs w:val="24"/>
        </w:rPr>
      </w:pPr>
      <w:r w:rsidDel="00000000" w:rsidR="00000000" w:rsidRPr="00000000">
        <w:rPr>
          <w:rtl w:val="0"/>
        </w:rPr>
      </w:r>
    </w:p>
    <w:p w:rsidR="00000000" w:rsidDel="00000000" w:rsidP="00000000" w:rsidRDefault="00000000" w:rsidRPr="00000000" w14:paraId="0000004D">
      <w:pPr>
        <w:rPr>
          <w:b w:val="1"/>
          <w:sz w:val="26"/>
          <w:szCs w:val="26"/>
        </w:rPr>
      </w:pPr>
      <w:r w:rsidDel="00000000" w:rsidR="00000000" w:rsidRPr="00000000">
        <w:rPr>
          <w:rFonts w:ascii="Arial Unicode MS" w:cs="Arial Unicode MS" w:eastAsia="Arial Unicode MS" w:hAnsi="Arial Unicode MS"/>
          <w:b w:val="1"/>
          <w:sz w:val="26"/>
          <w:szCs w:val="26"/>
          <w:rtl w:val="0"/>
        </w:rPr>
        <w:t xml:space="preserve">（４）安心して自分の考えを出すことができる学級づくり</w:t>
      </w:r>
    </w:p>
    <w:p w:rsidR="00000000" w:rsidDel="00000000" w:rsidP="00000000" w:rsidRDefault="00000000" w:rsidRPr="00000000" w14:paraId="0000004E">
      <w:pPr>
        <w:spacing w:line="276" w:lineRule="auto"/>
        <w:rPr>
          <w:sz w:val="24"/>
          <w:szCs w:val="24"/>
        </w:rPr>
      </w:pPr>
      <w:r w:rsidDel="00000000" w:rsidR="00000000" w:rsidRPr="00000000">
        <w:rPr>
          <w:rFonts w:ascii="Arial Unicode MS" w:cs="Arial Unicode MS" w:eastAsia="Arial Unicode MS" w:hAnsi="Arial Unicode MS"/>
          <w:sz w:val="24"/>
          <w:szCs w:val="24"/>
          <w:rtl w:val="0"/>
        </w:rPr>
        <w:t xml:space="preserve">　安心して自分の考えを出させるためには、まずは自分の考えたことを出したときに否定されないこと、話を最後まで聞いてもらえること、そしてそのことが</w:t>
      </w:r>
      <w:r w:rsidDel="00000000" w:rsidR="00000000" w:rsidRPr="00000000">
        <w:rPr>
          <w:rFonts w:ascii="Arial Unicode MS" w:cs="Arial Unicode MS" w:eastAsia="Arial Unicode MS" w:hAnsi="Arial Unicode MS"/>
          <w:color w:val="191819"/>
          <w:sz w:val="24"/>
          <w:szCs w:val="24"/>
          <w:highlight w:val="white"/>
          <w:rtl w:val="0"/>
        </w:rPr>
        <w:t xml:space="preserve">当たり前のこととしてクラスで共有されていることが重要である。そのためには、まずはしっかりと最後まで関心をもって聞こうとする態度の育成、お互いの考えや思いを尊重する態度、それぞれがつながろうとする意識など、様々な側面を学校生活全般においても育てていく必要がある。本校の人権推進委員会とも連携して、取り組んでいきたい。</w:t>
      </w:r>
      <w:r w:rsidDel="00000000" w:rsidR="00000000" w:rsidRPr="00000000">
        <w:rPr>
          <w:rtl w:val="0"/>
        </w:rPr>
      </w:r>
    </w:p>
    <w:p w:rsidR="00000000" w:rsidDel="00000000" w:rsidP="00000000" w:rsidRDefault="00000000" w:rsidRPr="00000000" w14:paraId="0000004F">
      <w:pPr>
        <w:spacing w:line="276" w:lineRule="auto"/>
        <w:rPr>
          <w:sz w:val="24"/>
          <w:szCs w:val="24"/>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b w:val="1"/>
          <w:sz w:val="26"/>
          <w:szCs w:val="26"/>
        </w:rPr>
      </w:pPr>
      <w:r w:rsidDel="00000000" w:rsidR="00000000" w:rsidRPr="00000000">
        <w:rPr>
          <w:rFonts w:ascii="Arial Unicode MS" w:cs="Arial Unicode MS" w:eastAsia="Arial Unicode MS" w:hAnsi="Arial Unicode MS"/>
          <w:b w:val="1"/>
          <w:sz w:val="26"/>
          <w:szCs w:val="26"/>
          <w:rtl w:val="0"/>
        </w:rPr>
        <w:t xml:space="preserve">（５）</w:t>
      </w:r>
      <w:r w:rsidDel="00000000" w:rsidR="00000000" w:rsidRPr="00000000">
        <w:rPr>
          <w:rFonts w:ascii="Gungsuh" w:cs="Gungsuh" w:eastAsia="Gungsuh" w:hAnsi="Gungsuh"/>
          <w:b w:val="1"/>
          <w:sz w:val="26"/>
          <w:szCs w:val="26"/>
          <w:rtl w:val="0"/>
        </w:rPr>
        <w:t xml:space="preserve">基礎学力をつける</w:t>
      </w:r>
    </w:p>
    <w:p w:rsidR="00000000" w:rsidDel="00000000" w:rsidP="00000000" w:rsidRDefault="00000000" w:rsidRPr="00000000" w14:paraId="00000051">
      <w:pPr>
        <w:widowControl w:val="0"/>
        <w:spacing w:line="276" w:lineRule="auto"/>
        <w:ind w:left="952"/>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①学力の定着</w:t>
      </w:r>
    </w:p>
    <w:p w:rsidR="00000000" w:rsidDel="00000000" w:rsidP="00000000" w:rsidRDefault="00000000" w:rsidRPr="00000000" w14:paraId="00000052">
      <w:pPr>
        <w:widowControl w:val="0"/>
        <w:spacing w:line="276" w:lineRule="auto"/>
        <w:ind w:left="952"/>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授業力UP５を意識し、授業を行う。</w:t>
      </w:r>
    </w:p>
    <w:p w:rsidR="00000000" w:rsidDel="00000000" w:rsidP="00000000" w:rsidRDefault="00000000" w:rsidRPr="00000000" w14:paraId="00000053">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ア）くりかえし漢字練習や計算練習を行い、基礎基本の学力を定着させる。</w:t>
      </w:r>
    </w:p>
    <w:p w:rsidR="00000000" w:rsidDel="00000000" w:rsidP="00000000" w:rsidRDefault="00000000" w:rsidRPr="00000000" w14:paraId="00000054">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クロームブックも活用させる。</w:t>
      </w:r>
    </w:p>
    <w:p w:rsidR="00000000" w:rsidDel="00000000" w:rsidP="00000000" w:rsidRDefault="00000000" w:rsidRPr="00000000" w14:paraId="00000055">
      <w:pPr>
        <w:widowControl w:val="0"/>
        <w:spacing w:line="276" w:lineRule="auto"/>
        <w:ind w:left="952"/>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イ）個に応じて算数や国語のチャレンジ問題にも挑戦させる。</w:t>
      </w:r>
    </w:p>
    <w:p w:rsidR="00000000" w:rsidDel="00000000" w:rsidP="00000000" w:rsidRDefault="00000000" w:rsidRPr="00000000" w14:paraId="00000056">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ウ）低学年は視写に取り組み、中高学年はよむYOMUワークシートに取り組ませ　　　る。</w:t>
      </w:r>
    </w:p>
    <w:p w:rsidR="00000000" w:rsidDel="00000000" w:rsidP="00000000" w:rsidRDefault="00000000" w:rsidRPr="00000000" w14:paraId="00000057">
      <w:pPr>
        <w:widowControl w:val="0"/>
        <w:spacing w:line="276" w:lineRule="auto"/>
        <w:jc w:val="both"/>
        <w:rPr>
          <w:rFonts w:ascii="Times New Roman" w:cs="Times New Roman" w:eastAsia="Times New Roman" w:hAnsi="Times New Roman"/>
          <w:sz w:val="24"/>
          <w:szCs w:val="24"/>
        </w:rPr>
      </w:pPr>
      <w:r w:rsidDel="00000000" w:rsidR="00000000" w:rsidRPr="00000000">
        <w:rPr>
          <w:rFonts w:ascii="MS Mincho" w:cs="MS Mincho" w:eastAsia="MS Mincho" w:hAnsi="MS Mincho"/>
          <w:sz w:val="24"/>
          <w:szCs w:val="24"/>
          <w:rtl w:val="0"/>
        </w:rPr>
        <w:t xml:space="preserve">　</w:t>
      </w:r>
      <w:r w:rsidDel="00000000" w:rsidR="00000000" w:rsidRPr="00000000">
        <w:rPr>
          <w:rFonts w:ascii="Gungsuh" w:cs="Gungsuh" w:eastAsia="Gungsuh" w:hAnsi="Gungsuh"/>
          <w:sz w:val="24"/>
          <w:szCs w:val="24"/>
          <w:rtl w:val="0"/>
        </w:rPr>
        <w:t xml:space="preserve">エ）くりかえし音読練習をし、正しく読ませる。</w:t>
      </w:r>
    </w:p>
    <w:p w:rsidR="00000000" w:rsidDel="00000000" w:rsidP="00000000" w:rsidRDefault="00000000" w:rsidRPr="00000000" w14:paraId="00000058">
      <w:pPr>
        <w:widowControl w:val="0"/>
        <w:spacing w:line="276" w:lineRule="auto"/>
        <w:ind w:left="952"/>
        <w:jc w:val="both"/>
        <w:rPr>
          <w:sz w:val="24"/>
          <w:szCs w:val="24"/>
        </w:rPr>
      </w:pPr>
      <w:r w:rsidDel="00000000" w:rsidR="00000000" w:rsidRPr="00000000">
        <w:rPr>
          <w:rFonts w:ascii="Gungsuh" w:cs="Gungsuh" w:eastAsia="Gungsuh" w:hAnsi="Gungsuh"/>
          <w:sz w:val="24"/>
          <w:szCs w:val="24"/>
          <w:rtl w:val="0"/>
        </w:rPr>
        <w:t xml:space="preserve">　オ）</w:t>
      </w:r>
      <w:hyperlink r:id="rId7">
        <w:r w:rsidDel="00000000" w:rsidR="00000000" w:rsidRPr="00000000">
          <w:rPr>
            <w:color w:val="1155cc"/>
            <w:sz w:val="24"/>
            <w:szCs w:val="24"/>
            <w:u w:val="single"/>
            <w:rtl w:val="0"/>
          </w:rPr>
          <w:t xml:space="preserve">家庭学習 （宿題、自主学習）</w:t>
        </w:r>
      </w:hyperlink>
      <w:r w:rsidDel="00000000" w:rsidR="00000000" w:rsidRPr="00000000">
        <w:rPr>
          <w:rtl w:val="0"/>
        </w:rPr>
      </w:r>
    </w:p>
    <w:p w:rsidR="00000000" w:rsidDel="00000000" w:rsidP="00000000" w:rsidRDefault="00000000" w:rsidRPr="00000000" w14:paraId="00000059">
      <w:pPr>
        <w:widowControl w:val="0"/>
        <w:spacing w:line="276" w:lineRule="auto"/>
        <w:ind w:left="0" w:firstLine="135"/>
        <w:jc w:val="both"/>
        <w:rPr>
          <w:sz w:val="24"/>
          <w:szCs w:val="24"/>
        </w:rPr>
      </w:pPr>
      <w:r w:rsidDel="00000000" w:rsidR="00000000" w:rsidRPr="00000000">
        <w:rPr>
          <w:rFonts w:ascii="Arial Unicode MS" w:cs="Arial Unicode MS" w:eastAsia="Arial Unicode MS" w:hAnsi="Arial Unicode MS"/>
          <w:sz w:val="24"/>
          <w:szCs w:val="24"/>
          <w:rtl w:val="0"/>
        </w:rPr>
        <w:t xml:space="preserve">　　・保護者用の家庭学習の手引を配付し、協力を要請する。</w:t>
      </w:r>
    </w:p>
    <w:p w:rsidR="00000000" w:rsidDel="00000000" w:rsidP="00000000" w:rsidRDefault="00000000" w:rsidRPr="00000000" w14:paraId="0000005A">
      <w:pPr>
        <w:widowControl w:val="0"/>
        <w:spacing w:line="276" w:lineRule="auto"/>
        <w:ind w:left="0" w:firstLine="135"/>
        <w:jc w:val="both"/>
        <w:rPr>
          <w:sz w:val="24"/>
          <w:szCs w:val="24"/>
        </w:rPr>
      </w:pPr>
      <w:r w:rsidDel="00000000" w:rsidR="00000000" w:rsidRPr="00000000">
        <w:rPr>
          <w:rFonts w:ascii="Arial Unicode MS" w:cs="Arial Unicode MS" w:eastAsia="Arial Unicode MS" w:hAnsi="Arial Unicode MS"/>
          <w:sz w:val="24"/>
          <w:szCs w:val="24"/>
          <w:rtl w:val="0"/>
        </w:rPr>
        <w:t xml:space="preserve">　　・児童用の家庭学習のすすめ方を指導する。</w:t>
      </w:r>
    </w:p>
    <w:p w:rsidR="00000000" w:rsidDel="00000000" w:rsidP="00000000" w:rsidRDefault="00000000" w:rsidRPr="00000000" w14:paraId="0000005B">
      <w:pPr>
        <w:widowControl w:val="0"/>
        <w:spacing w:line="360" w:lineRule="auto"/>
        <w:ind w:left="0" w:firstLine="135"/>
        <w:jc w:val="both"/>
        <w:rPr>
          <w:sz w:val="24"/>
          <w:szCs w:val="24"/>
        </w:rPr>
      </w:pPr>
      <w:r w:rsidDel="00000000" w:rsidR="00000000" w:rsidRPr="00000000">
        <w:rPr>
          <w:rFonts w:ascii="Arial Unicode MS" w:cs="Arial Unicode MS" w:eastAsia="Arial Unicode MS" w:hAnsi="Arial Unicode MS"/>
          <w:sz w:val="24"/>
          <w:szCs w:val="24"/>
          <w:rtl w:val="0"/>
        </w:rPr>
        <w:t xml:space="preserve">　　・各学期１回「</w:t>
      </w:r>
      <w:hyperlink r:id="rId8">
        <w:r w:rsidDel="00000000" w:rsidR="00000000" w:rsidRPr="00000000">
          <w:rPr>
            <w:color w:val="1155cc"/>
            <w:sz w:val="24"/>
            <w:szCs w:val="24"/>
            <w:u w:val="single"/>
            <w:rtl w:val="0"/>
          </w:rPr>
          <w:t xml:space="preserve">学習時間ぐんぐんアップ活動</w:t>
        </w:r>
      </w:hyperlink>
      <w:r w:rsidDel="00000000" w:rsidR="00000000" w:rsidRPr="00000000">
        <w:rPr>
          <w:rFonts w:ascii="Arial Unicode MS" w:cs="Arial Unicode MS" w:eastAsia="Arial Unicode MS" w:hAnsi="Arial Unicode MS"/>
          <w:sz w:val="24"/>
          <w:szCs w:val="24"/>
          <w:rtl w:val="0"/>
        </w:rPr>
        <w:t xml:space="preserve">」に取り組む。 </w:t>
      </w:r>
    </w:p>
    <w:p w:rsidR="00000000" w:rsidDel="00000000" w:rsidP="00000000" w:rsidRDefault="00000000" w:rsidRPr="00000000" w14:paraId="0000005C">
      <w:pPr>
        <w:widowControl w:val="0"/>
        <w:spacing w:before="79.9200439453125" w:line="276" w:lineRule="auto"/>
        <w:ind w:left="652.0799255371094" w:right="1059.200439453125" w:hanging="193.67996215820312"/>
        <w:rPr>
          <w:sz w:val="24"/>
          <w:szCs w:val="24"/>
        </w:rPr>
      </w:pPr>
      <w:r w:rsidDel="00000000" w:rsidR="00000000" w:rsidRPr="00000000">
        <w:rPr>
          <w:rFonts w:ascii="Arial Unicode MS" w:cs="Arial Unicode MS" w:eastAsia="Arial Unicode MS" w:hAnsi="Arial Unicode MS"/>
          <w:sz w:val="24"/>
          <w:szCs w:val="24"/>
          <w:rtl w:val="0"/>
        </w:rPr>
        <w:t xml:space="preserve">②読書活動の充実</w:t>
      </w:r>
    </w:p>
    <w:p w:rsidR="00000000" w:rsidDel="00000000" w:rsidP="00000000" w:rsidRDefault="00000000" w:rsidRPr="00000000" w14:paraId="0000005D">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ア）朝読や授業中の隙間時間は活字の本を読む。（物語・小説等）</w:t>
      </w:r>
      <w:r w:rsidDel="00000000" w:rsidR="00000000" w:rsidRPr="00000000">
        <w:rPr>
          <w:rtl w:val="0"/>
        </w:rPr>
      </w:r>
    </w:p>
    <w:p w:rsidR="00000000" w:rsidDel="00000000" w:rsidP="00000000" w:rsidRDefault="00000000" w:rsidRPr="00000000" w14:paraId="0000005E">
      <w:pPr>
        <w:widowControl w:val="0"/>
        <w:spacing w:line="276" w:lineRule="auto"/>
        <w:ind w:left="952"/>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イ）図書室の貸し出しの本や学級文庫の本、巡回図書、県立図書館の貸し出し本等、読書環境を整える。学級文庫の充実</w:t>
      </w:r>
    </w:p>
    <w:p w:rsidR="00000000" w:rsidDel="00000000" w:rsidP="00000000" w:rsidRDefault="00000000" w:rsidRPr="00000000" w14:paraId="0000005F">
      <w:pPr>
        <w:widowControl w:val="0"/>
        <w:spacing w:line="276" w:lineRule="auto"/>
        <w:ind w:left="952"/>
        <w:jc w:val="both"/>
        <w:rPr>
          <w:rFonts w:ascii="Times New Roman" w:cs="Times New Roman" w:eastAsia="Times New Roman" w:hAnsi="Times New Roman"/>
          <w:sz w:val="24"/>
          <w:szCs w:val="24"/>
        </w:rPr>
      </w:pPr>
      <w:r w:rsidDel="00000000" w:rsidR="00000000" w:rsidRPr="00000000">
        <w:rPr>
          <w:rFonts w:ascii="MS Mincho" w:cs="MS Mincho" w:eastAsia="MS Mincho" w:hAnsi="MS Mincho"/>
          <w:sz w:val="24"/>
          <w:szCs w:val="24"/>
          <w:rtl w:val="0"/>
        </w:rPr>
        <w:t xml:space="preserve">　　</w:t>
      </w:r>
      <w:r w:rsidDel="00000000" w:rsidR="00000000" w:rsidRPr="00000000">
        <w:rPr>
          <w:rFonts w:ascii="Gungsuh" w:cs="Gungsuh" w:eastAsia="Gungsuh" w:hAnsi="Gungsuh"/>
          <w:sz w:val="24"/>
          <w:szCs w:val="24"/>
          <w:rtl w:val="0"/>
        </w:rPr>
        <w:t xml:space="preserve">ウ）教科書で紹介されている本を学級文庫に入れる。</w:t>
      </w:r>
    </w:p>
    <w:p w:rsidR="00000000" w:rsidDel="00000000" w:rsidP="00000000" w:rsidRDefault="00000000" w:rsidRPr="00000000" w14:paraId="00000060">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エ）読書ボランティアによる読み聞かせを行う。</w:t>
      </w:r>
    </w:p>
    <w:p w:rsidR="00000000" w:rsidDel="00000000" w:rsidP="00000000" w:rsidRDefault="00000000" w:rsidRPr="00000000" w14:paraId="00000061">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オ）図書袋を机の横にかけ、本（辞典）を入れ、いつでも読めるようにする。</w:t>
      </w:r>
    </w:p>
    <w:p w:rsidR="00000000" w:rsidDel="00000000" w:rsidP="00000000" w:rsidRDefault="00000000" w:rsidRPr="00000000" w14:paraId="00000062">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カ）読書の記録をつける。　　　</w:t>
      </w:r>
    </w:p>
    <w:p w:rsidR="00000000" w:rsidDel="00000000" w:rsidP="00000000" w:rsidRDefault="00000000" w:rsidRPr="00000000" w14:paraId="00000063">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w:t>
      </w:r>
    </w:p>
    <w:p w:rsidR="00000000" w:rsidDel="00000000" w:rsidP="00000000" w:rsidRDefault="00000000" w:rsidRPr="00000000" w14:paraId="00000064">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③地域のボランティアの活用</w:t>
      </w:r>
      <w:r w:rsidDel="00000000" w:rsidR="00000000" w:rsidRPr="00000000">
        <w:rPr>
          <w:rtl w:val="0"/>
        </w:rPr>
      </w:r>
    </w:p>
    <w:p w:rsidR="00000000" w:rsidDel="00000000" w:rsidP="00000000" w:rsidRDefault="00000000" w:rsidRPr="00000000" w14:paraId="00000065">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ア）読書ボランティア</w:t>
      </w:r>
      <w:r w:rsidDel="00000000" w:rsidR="00000000" w:rsidRPr="00000000">
        <w:rPr>
          <w:rtl w:val="0"/>
        </w:rPr>
      </w:r>
    </w:p>
    <w:p w:rsidR="00000000" w:rsidDel="00000000" w:rsidP="00000000" w:rsidRDefault="00000000" w:rsidRPr="00000000" w14:paraId="00000066">
      <w:pPr>
        <w:widowControl w:val="0"/>
        <w:spacing w:line="276" w:lineRule="auto"/>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r w:rsidDel="00000000" w:rsidR="00000000" w:rsidRPr="00000000">
        <w:rPr>
          <w:rFonts w:ascii="Gungsuh" w:cs="Gungsuh" w:eastAsia="Gungsuh" w:hAnsi="Gungsuh"/>
          <w:sz w:val="24"/>
          <w:szCs w:val="24"/>
          <w:rtl w:val="0"/>
        </w:rPr>
        <w:t xml:space="preserve">・朝の読書の時間の読み聞かせ</w:t>
      </w:r>
      <w:r w:rsidDel="00000000" w:rsidR="00000000" w:rsidRPr="00000000">
        <w:rPr>
          <w:rtl w:val="0"/>
        </w:rPr>
      </w:r>
    </w:p>
    <w:p w:rsidR="00000000" w:rsidDel="00000000" w:rsidP="00000000" w:rsidRDefault="00000000" w:rsidRPr="00000000" w14:paraId="00000067">
      <w:pPr>
        <w:widowControl w:val="0"/>
        <w:spacing w:line="276" w:lineRule="auto"/>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p>
    <w:p w:rsidR="00000000" w:rsidDel="00000000" w:rsidP="00000000" w:rsidRDefault="00000000" w:rsidRPr="00000000" w14:paraId="00000068">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イ）地域の人材から学ぶ</w:t>
      </w:r>
      <w:r w:rsidDel="00000000" w:rsidR="00000000" w:rsidRPr="00000000">
        <w:rPr>
          <w:rtl w:val="0"/>
        </w:rPr>
      </w:r>
    </w:p>
    <w:p w:rsidR="00000000" w:rsidDel="00000000" w:rsidP="00000000" w:rsidRDefault="00000000" w:rsidRPr="00000000" w14:paraId="00000069">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・すずか夢工房・ホンダ環境ワゴンなどの活用</w:t>
      </w:r>
      <w:r w:rsidDel="00000000" w:rsidR="00000000" w:rsidRPr="00000000">
        <w:rPr>
          <w:rtl w:val="0"/>
        </w:rPr>
      </w:r>
    </w:p>
    <w:p w:rsidR="00000000" w:rsidDel="00000000" w:rsidP="00000000" w:rsidRDefault="00000000" w:rsidRPr="00000000" w14:paraId="0000006A">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w:t>
      </w:r>
      <w:hyperlink r:id="rId9">
        <w:r w:rsidDel="00000000" w:rsidR="00000000" w:rsidRPr="00000000">
          <w:rPr>
            <w:rFonts w:ascii="Times New Roman" w:cs="Times New Roman" w:eastAsia="Times New Roman" w:hAnsi="Times New Roman"/>
            <w:color w:val="1155cc"/>
            <w:sz w:val="24"/>
            <w:szCs w:val="24"/>
            <w:u w:val="single"/>
            <w:rtl w:val="0"/>
          </w:rPr>
          <w:t xml:space="preserve">地域の特色ある取組</w:t>
        </w:r>
      </w:hyperlink>
      <w:r w:rsidDel="00000000" w:rsidR="00000000" w:rsidRPr="00000000">
        <w:rPr>
          <w:rFonts w:ascii="Gungsuh" w:cs="Gungsuh" w:eastAsia="Gungsuh" w:hAnsi="Gungsuh"/>
          <w:sz w:val="24"/>
          <w:szCs w:val="24"/>
          <w:rtl w:val="0"/>
        </w:rPr>
        <w:t xml:space="preserve">から学ぶ</w:t>
      </w:r>
    </w:p>
    <w:p w:rsidR="00000000" w:rsidDel="00000000" w:rsidP="00000000" w:rsidRDefault="00000000" w:rsidRPr="00000000" w14:paraId="0000006B">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＜昨年度までの取組＞</w:t>
      </w:r>
    </w:p>
    <w:p w:rsidR="00000000" w:rsidDel="00000000" w:rsidP="00000000" w:rsidRDefault="00000000" w:rsidRPr="00000000" w14:paraId="0000006C">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低学年･･･昔の遊び、ストーンペインティング、芋づくり</w:t>
      </w:r>
    </w:p>
    <w:p w:rsidR="00000000" w:rsidDel="00000000" w:rsidP="00000000" w:rsidRDefault="00000000" w:rsidRPr="00000000" w14:paraId="0000006D">
      <w:pPr>
        <w:widowControl w:val="0"/>
        <w:spacing w:line="276" w:lineRule="auto"/>
        <w:ind w:left="1417.322834645669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中学年･･･庄野獅子連、地域の施設見学（庄野宿資料館、イオンモール鈴鹿)  </w:t>
      </w:r>
    </w:p>
    <w:p w:rsidR="00000000" w:rsidDel="00000000" w:rsidP="00000000" w:rsidRDefault="00000000" w:rsidRPr="00000000" w14:paraId="0000006E">
      <w:pPr>
        <w:widowControl w:val="0"/>
        <w:spacing w:line="276" w:lineRule="auto"/>
        <w:ind w:left="1417.322834645669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国際理解、ホタル保存会、庄野消防団、バリアフリーの学習</w:t>
      </w:r>
    </w:p>
    <w:p w:rsidR="00000000" w:rsidDel="00000000" w:rsidP="00000000" w:rsidRDefault="00000000" w:rsidRPr="00000000" w14:paraId="0000006F">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高学年…米作り、庄野獅子連、女人堤防、庄野の歴史と戦争の話、</w:t>
      </w:r>
    </w:p>
    <w:p w:rsidR="00000000" w:rsidDel="00000000" w:rsidP="00000000" w:rsidRDefault="00000000" w:rsidRPr="00000000" w14:paraId="00000070">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ホタル保存会　国際理解</w:t>
      </w:r>
    </w:p>
    <w:p w:rsidR="00000000" w:rsidDel="00000000" w:rsidP="00000000" w:rsidRDefault="00000000" w:rsidRPr="00000000" w14:paraId="00000071">
      <w:pPr>
        <w:spacing w:line="276" w:lineRule="auto"/>
        <w:rPr>
          <w:sz w:val="24"/>
          <w:szCs w:val="24"/>
        </w:rPr>
      </w:pPr>
      <w:r w:rsidDel="00000000" w:rsidR="00000000" w:rsidRPr="00000000">
        <w:rPr>
          <w:rtl w:val="0"/>
        </w:rPr>
      </w:r>
    </w:p>
    <w:p w:rsidR="00000000" w:rsidDel="00000000" w:rsidP="00000000" w:rsidRDefault="00000000" w:rsidRPr="00000000" w14:paraId="00000072">
      <w:pPr>
        <w:widowControl w:val="0"/>
        <w:spacing w:line="276" w:lineRule="auto"/>
        <w:jc w:val="both"/>
        <w:rPr>
          <w:rFonts w:ascii="MS Mincho" w:cs="MS Mincho" w:eastAsia="MS Mincho" w:hAnsi="MS Mincho"/>
          <w:sz w:val="30"/>
          <w:szCs w:val="30"/>
        </w:rPr>
      </w:pPr>
      <w:r w:rsidDel="00000000" w:rsidR="00000000" w:rsidRPr="00000000">
        <w:rPr>
          <w:rFonts w:ascii="Gungsuh" w:cs="Gungsuh" w:eastAsia="Gungsuh" w:hAnsi="Gungsuh"/>
          <w:b w:val="1"/>
          <w:sz w:val="30"/>
          <w:szCs w:val="30"/>
          <w:rtl w:val="0"/>
        </w:rPr>
        <w:t xml:space="preserve">４．研修の内容</w:t>
      </w:r>
      <w:r w:rsidDel="00000000" w:rsidR="00000000" w:rsidRPr="00000000">
        <w:rPr>
          <w:rtl w:val="0"/>
        </w:rPr>
      </w:r>
    </w:p>
    <w:p w:rsidR="00000000" w:rsidDel="00000000" w:rsidP="00000000" w:rsidRDefault="00000000" w:rsidRPr="00000000" w14:paraId="00000073">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b w:val="1"/>
          <w:sz w:val="24"/>
          <w:szCs w:val="24"/>
          <w:rtl w:val="0"/>
        </w:rPr>
        <w:t xml:space="preserve">　</w:t>
      </w:r>
      <w:r w:rsidDel="00000000" w:rsidR="00000000" w:rsidRPr="00000000">
        <w:rPr>
          <w:rFonts w:ascii="Gungsuh" w:cs="Gungsuh" w:eastAsia="Gungsuh" w:hAnsi="Gungsuh"/>
          <w:sz w:val="24"/>
          <w:szCs w:val="24"/>
          <w:rtl w:val="0"/>
        </w:rPr>
        <w:t xml:space="preserve">①授業研究の推進</w:t>
      </w:r>
      <w:r w:rsidDel="00000000" w:rsidR="00000000" w:rsidRPr="00000000">
        <w:rPr>
          <w:rtl w:val="0"/>
        </w:rPr>
      </w:r>
    </w:p>
    <w:p w:rsidR="00000000" w:rsidDel="00000000" w:rsidP="00000000" w:rsidRDefault="00000000" w:rsidRPr="00000000" w14:paraId="00000074">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b w:val="1"/>
          <w:sz w:val="24"/>
          <w:szCs w:val="24"/>
          <w:rtl w:val="0"/>
        </w:rPr>
        <w:t xml:space="preserve">　</w:t>
      </w:r>
      <w:r w:rsidDel="00000000" w:rsidR="00000000" w:rsidRPr="00000000">
        <w:rPr>
          <w:rFonts w:ascii="Gungsuh" w:cs="Gungsuh" w:eastAsia="Gungsuh" w:hAnsi="Gungsuh"/>
          <w:sz w:val="24"/>
          <w:szCs w:val="24"/>
          <w:rtl w:val="0"/>
        </w:rPr>
        <w:t xml:space="preserve">  ○全体公開授業の実施</w:t>
      </w:r>
      <w:r w:rsidDel="00000000" w:rsidR="00000000" w:rsidRPr="00000000">
        <w:rPr>
          <w:rtl w:val="0"/>
        </w:rPr>
      </w:r>
    </w:p>
    <w:p w:rsidR="00000000" w:rsidDel="00000000" w:rsidP="00000000" w:rsidRDefault="00000000" w:rsidRPr="00000000" w14:paraId="00000075">
      <w:pPr>
        <w:widowControl w:val="0"/>
        <w:spacing w:line="276" w:lineRule="auto"/>
        <w:ind w:left="952"/>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・提案授業を低学年（１・２・３年）で１本、高学年（４・５・６年）で２本全体公開授業を行い、事後研も全員で行う。事前研は学年部で行い、全体に伝える。</w:t>
      </w:r>
      <w:r w:rsidDel="00000000" w:rsidR="00000000" w:rsidRPr="00000000">
        <w:rPr>
          <w:rFonts w:ascii="MS Mincho" w:cs="MS Mincho" w:eastAsia="MS Mincho" w:hAnsi="MS Mincho"/>
          <w:sz w:val="24"/>
          <w:szCs w:val="24"/>
          <w:rtl w:val="0"/>
        </w:rPr>
        <w:t xml:space="preserve">また、</w:t>
      </w:r>
      <w:r w:rsidDel="00000000" w:rsidR="00000000" w:rsidRPr="00000000">
        <w:rPr>
          <w:rFonts w:ascii="Gungsuh" w:cs="Gungsuh" w:eastAsia="Gungsuh" w:hAnsi="Gungsuh"/>
          <w:sz w:val="24"/>
          <w:szCs w:val="24"/>
          <w:rtl w:val="0"/>
        </w:rPr>
        <w:t xml:space="preserve">提案授業は講師を招聘する。</w:t>
      </w:r>
      <w:r w:rsidDel="00000000" w:rsidR="00000000" w:rsidRPr="00000000">
        <w:rPr>
          <w:rtl w:val="0"/>
        </w:rPr>
      </w:r>
    </w:p>
    <w:p w:rsidR="00000000" w:rsidDel="00000000" w:rsidP="00000000" w:rsidRDefault="00000000" w:rsidRPr="00000000" w14:paraId="00000076">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・人権学習は提案授業を行わなかった学年で一人が学年部公開授業をする。　　　　事前研、事後研は学年部中心で行う。ただし、全員に公開しているので、　　　　事後研に入ってもよい。入らない人は、感想を伝える。</w:t>
      </w:r>
    </w:p>
    <w:p w:rsidR="00000000" w:rsidDel="00000000" w:rsidP="00000000" w:rsidRDefault="00000000" w:rsidRPr="00000000" w14:paraId="00000077">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w:t>
      </w:r>
      <w:r w:rsidDel="00000000" w:rsidR="00000000" w:rsidRPr="00000000">
        <w:rPr>
          <w:rtl w:val="0"/>
        </w:rPr>
      </w:r>
    </w:p>
    <w:p w:rsidR="00000000" w:rsidDel="00000000" w:rsidP="00000000" w:rsidRDefault="00000000" w:rsidRPr="00000000" w14:paraId="00000078">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○低・中・高学年部で研修を深める</w:t>
      </w:r>
      <w:r w:rsidDel="00000000" w:rsidR="00000000" w:rsidRPr="00000000">
        <w:rPr>
          <w:rtl w:val="0"/>
        </w:rPr>
      </w:r>
    </w:p>
    <w:p w:rsidR="00000000" w:rsidDel="00000000" w:rsidP="00000000" w:rsidRDefault="00000000" w:rsidRPr="00000000" w14:paraId="00000079">
      <w:pPr>
        <w:widowControl w:val="0"/>
        <w:spacing w:line="276" w:lineRule="auto"/>
        <w:ind w:left="0" w:firstLine="0"/>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・事前研は学年部または学年で行い、事後研は学年部で行う。</w:t>
      </w:r>
      <w:r w:rsidDel="00000000" w:rsidR="00000000" w:rsidRPr="00000000">
        <w:rPr>
          <w:rtl w:val="0"/>
        </w:rPr>
      </w:r>
    </w:p>
    <w:p w:rsidR="00000000" w:rsidDel="00000000" w:rsidP="00000000" w:rsidRDefault="00000000" w:rsidRPr="00000000" w14:paraId="0000007A">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・授業を普段から交流し合う意識をもつ。</w:t>
      </w:r>
      <w:r w:rsidDel="00000000" w:rsidR="00000000" w:rsidRPr="00000000">
        <w:rPr>
          <w:rtl w:val="0"/>
        </w:rPr>
      </w:r>
    </w:p>
    <w:p w:rsidR="00000000" w:rsidDel="00000000" w:rsidP="00000000" w:rsidRDefault="00000000" w:rsidRPr="00000000" w14:paraId="0000007B">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・専科や特別支援学級担任、養護も所属学年部で研修を深める。</w:t>
      </w:r>
      <w:r w:rsidDel="00000000" w:rsidR="00000000" w:rsidRPr="00000000">
        <w:rPr>
          <w:rtl w:val="0"/>
        </w:rPr>
      </w:r>
    </w:p>
    <w:p w:rsidR="00000000" w:rsidDel="00000000" w:rsidP="00000000" w:rsidRDefault="00000000" w:rsidRPr="00000000" w14:paraId="0000007C">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・ビデオ・授業記録を活用する。</w:t>
      </w:r>
      <w:r w:rsidDel="00000000" w:rsidR="00000000" w:rsidRPr="00000000">
        <w:rPr>
          <w:rtl w:val="0"/>
        </w:rPr>
      </w:r>
    </w:p>
    <w:p w:rsidR="00000000" w:rsidDel="00000000" w:rsidP="00000000" w:rsidRDefault="00000000" w:rsidRPr="00000000" w14:paraId="0000007D">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・全体公開授業は指導案、学年部公開授業は本時案を書き、全員に配付す　　　　　る。人権の公開授業については学年部公開でも指導案を全員に配布。</w:t>
      </w:r>
    </w:p>
    <w:p w:rsidR="00000000" w:rsidDel="00000000" w:rsidP="00000000" w:rsidRDefault="00000000" w:rsidRPr="00000000" w14:paraId="0000007E">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・年度末の学年のまとめに使えるように、ビデオや写真を撮ったり、子ども　　　　のノート等資料を残したりしておく。</w:t>
      </w:r>
    </w:p>
    <w:p w:rsidR="00000000" w:rsidDel="00000000" w:rsidP="00000000" w:rsidRDefault="00000000" w:rsidRPr="00000000" w14:paraId="0000007F">
      <w:pPr>
        <w:widowControl w:val="0"/>
        <w:spacing w:line="276" w:lineRule="auto"/>
        <w:ind w:left="952" w:hanging="476"/>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★学年部（学年）での事前研・公開・事後研は、必要であればメンバーを拡大して行う。</w:t>
      </w:r>
      <w:r w:rsidDel="00000000" w:rsidR="00000000" w:rsidRPr="00000000">
        <w:rPr>
          <w:rtl w:val="0"/>
        </w:rPr>
      </w:r>
    </w:p>
    <w:p w:rsidR="00000000" w:rsidDel="00000000" w:rsidP="00000000" w:rsidRDefault="00000000" w:rsidRPr="00000000" w14:paraId="00000080">
      <w:pPr>
        <w:widowControl w:val="0"/>
        <w:spacing w:line="276" w:lineRule="auto"/>
        <w:jc w:val="both"/>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81">
      <w:pPr>
        <w:widowControl w:val="0"/>
        <w:spacing w:line="276" w:lineRule="auto"/>
        <w:jc w:val="both"/>
        <w:rPr>
          <w:rFonts w:ascii="MS Mincho" w:cs="MS Mincho" w:eastAsia="MS Mincho" w:hAnsi="MS Mincho"/>
          <w:color w:val="ff0000"/>
          <w:sz w:val="24"/>
          <w:szCs w:val="24"/>
        </w:rPr>
      </w:pPr>
      <w:r w:rsidDel="00000000" w:rsidR="00000000" w:rsidRPr="00000000">
        <w:rPr>
          <w:rFonts w:ascii="Gungsuh" w:cs="Gungsuh" w:eastAsia="Gungsuh" w:hAnsi="Gungsuh"/>
          <w:sz w:val="24"/>
          <w:szCs w:val="24"/>
          <w:rtl w:val="0"/>
        </w:rPr>
        <w:t xml:space="preserve">　②講師招聘による研修</w:t>
      </w:r>
      <w:r w:rsidDel="00000000" w:rsidR="00000000" w:rsidRPr="00000000">
        <w:rPr>
          <w:rtl w:val="0"/>
        </w:rPr>
      </w:r>
    </w:p>
    <w:p w:rsidR="00000000" w:rsidDel="00000000" w:rsidP="00000000" w:rsidRDefault="00000000" w:rsidRPr="00000000" w14:paraId="00000082">
      <w:pPr>
        <w:widowControl w:val="0"/>
        <w:spacing w:line="276" w:lineRule="auto"/>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（未定）</w:t>
      </w:r>
    </w:p>
    <w:p w:rsidR="00000000" w:rsidDel="00000000" w:rsidP="00000000" w:rsidRDefault="00000000" w:rsidRPr="00000000" w14:paraId="00000083">
      <w:pPr>
        <w:widowControl w:val="0"/>
        <w:spacing w:line="276" w:lineRule="auto"/>
        <w:jc w:val="both"/>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84">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③研修の推進</w:t>
      </w:r>
      <w:r w:rsidDel="00000000" w:rsidR="00000000" w:rsidRPr="00000000">
        <w:rPr>
          <w:rtl w:val="0"/>
        </w:rPr>
      </w:r>
    </w:p>
    <w:p w:rsidR="00000000" w:rsidDel="00000000" w:rsidP="00000000" w:rsidRDefault="00000000" w:rsidRPr="00000000" w14:paraId="00000085">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○生徒指導委員会、人権研修委員会、特別支援委員会と共に研修を推進する。</w:t>
      </w:r>
      <w:r w:rsidDel="00000000" w:rsidR="00000000" w:rsidRPr="00000000">
        <w:rPr>
          <w:rtl w:val="0"/>
        </w:rPr>
      </w:r>
    </w:p>
    <w:p w:rsidR="00000000" w:rsidDel="00000000" w:rsidP="00000000" w:rsidRDefault="00000000" w:rsidRPr="00000000" w14:paraId="00000086">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・月に１回程度　　　・夏期休業中の研修</w:t>
      </w:r>
      <w:r w:rsidDel="00000000" w:rsidR="00000000" w:rsidRPr="00000000">
        <w:rPr>
          <w:rtl w:val="0"/>
        </w:rPr>
      </w:r>
    </w:p>
    <w:p w:rsidR="00000000" w:rsidDel="00000000" w:rsidP="00000000" w:rsidRDefault="00000000" w:rsidRPr="00000000" w14:paraId="00000087">
      <w:pPr>
        <w:widowControl w:val="0"/>
        <w:spacing w:line="276" w:lineRule="auto"/>
        <w:ind w:left="476"/>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④みえスタディチェック、全国学力・学習状況調査を活用した学習習熟度の把握</w:t>
      </w:r>
      <w:r w:rsidDel="00000000" w:rsidR="00000000" w:rsidRPr="00000000">
        <w:rPr>
          <w:rtl w:val="0"/>
        </w:rPr>
      </w:r>
    </w:p>
    <w:p w:rsidR="00000000" w:rsidDel="00000000" w:rsidP="00000000" w:rsidRDefault="00000000" w:rsidRPr="00000000" w14:paraId="00000088">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○４、５年生…みえスタディチェック</w:t>
      </w:r>
      <w:r w:rsidDel="00000000" w:rsidR="00000000" w:rsidRPr="00000000">
        <w:rPr>
          <w:rtl w:val="0"/>
        </w:rPr>
      </w:r>
    </w:p>
    <w:p w:rsidR="00000000" w:rsidDel="00000000" w:rsidP="00000000" w:rsidRDefault="00000000" w:rsidRPr="00000000" w14:paraId="00000089">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○６年生…全国学力・学習状況調査</w:t>
      </w:r>
    </w:p>
    <w:p w:rsidR="00000000" w:rsidDel="00000000" w:rsidP="00000000" w:rsidRDefault="00000000" w:rsidRPr="00000000" w14:paraId="0000008A">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⑤学習ぐんぐんアップ活動の集計を活用した学習意欲の把握</w:t>
      </w:r>
    </w:p>
    <w:p w:rsidR="00000000" w:rsidDel="00000000" w:rsidP="00000000" w:rsidRDefault="00000000" w:rsidRPr="00000000" w14:paraId="0000008B">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○学習ぐんぐんアップ活動（学期１回）</w:t>
      </w:r>
    </w:p>
    <w:p w:rsidR="00000000" w:rsidDel="00000000" w:rsidP="00000000" w:rsidRDefault="00000000" w:rsidRPr="00000000" w14:paraId="0000008C">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⑥ICT研修の推進</w:t>
      </w:r>
    </w:p>
    <w:p w:rsidR="00000000" w:rsidDel="00000000" w:rsidP="00000000" w:rsidRDefault="00000000" w:rsidRPr="00000000" w14:paraId="0000008D">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○必要に応じた研修</w:t>
      </w:r>
    </w:p>
    <w:p w:rsidR="00000000" w:rsidDel="00000000" w:rsidP="00000000" w:rsidRDefault="00000000" w:rsidRPr="00000000" w14:paraId="0000008E">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○学年に応じたchromebookを使った学習の指導内容</w:t>
      </w:r>
    </w:p>
    <w:p w:rsidR="00000000" w:rsidDel="00000000" w:rsidP="00000000" w:rsidRDefault="00000000" w:rsidRPr="00000000" w14:paraId="0000008F">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⑦評価の検討</w:t>
      </w:r>
      <w:r w:rsidDel="00000000" w:rsidR="00000000" w:rsidRPr="00000000">
        <w:rPr>
          <w:rtl w:val="0"/>
        </w:rPr>
      </w:r>
    </w:p>
    <w:p w:rsidR="00000000" w:rsidDel="00000000" w:rsidP="00000000" w:rsidRDefault="00000000" w:rsidRPr="00000000" w14:paraId="00000090">
      <w:pPr>
        <w:widowControl w:val="0"/>
        <w:spacing w:line="276" w:lineRule="auto"/>
        <w:jc w:val="both"/>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○新学習指導要領に沿った評価</w:t>
      </w:r>
      <w:r w:rsidDel="00000000" w:rsidR="00000000" w:rsidRPr="00000000">
        <w:rPr>
          <w:rtl w:val="0"/>
        </w:rPr>
      </w:r>
    </w:p>
    <w:p w:rsidR="00000000" w:rsidDel="00000000" w:rsidP="00000000" w:rsidRDefault="00000000" w:rsidRPr="00000000" w14:paraId="00000091">
      <w:pPr>
        <w:widowControl w:val="0"/>
        <w:spacing w:line="276" w:lineRule="auto"/>
        <w:jc w:val="both"/>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w:t>
      </w:r>
      <w:r w:rsidDel="00000000" w:rsidR="00000000" w:rsidRPr="00000000">
        <w:rPr>
          <w:rFonts w:ascii="Gungsuh" w:cs="Gungsuh" w:eastAsia="Gungsuh" w:hAnsi="Gungsuh"/>
          <w:sz w:val="24"/>
          <w:szCs w:val="24"/>
          <w:rtl w:val="0"/>
        </w:rPr>
        <w:t xml:space="preserve">・評価規準、基準の検討</w:t>
      </w:r>
      <w:r w:rsidDel="00000000" w:rsidR="00000000" w:rsidRPr="00000000">
        <w:rPr>
          <w:rtl w:val="0"/>
        </w:rPr>
      </w:r>
    </w:p>
    <w:p w:rsidR="00000000" w:rsidDel="00000000" w:rsidP="00000000" w:rsidRDefault="00000000" w:rsidRPr="00000000" w14:paraId="00000092">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・あゆみ・指導要録の記入についての確認</w:t>
      </w:r>
    </w:p>
    <w:p w:rsidR="00000000" w:rsidDel="00000000" w:rsidP="00000000" w:rsidRDefault="00000000" w:rsidRPr="00000000" w14:paraId="00000093">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・道徳の評価規準・基準の作成</w:t>
      </w:r>
    </w:p>
    <w:p w:rsidR="00000000" w:rsidDel="00000000" w:rsidP="00000000" w:rsidRDefault="00000000" w:rsidRPr="00000000" w14:paraId="00000094">
      <w:pPr>
        <w:widowControl w:val="0"/>
        <w:spacing w:line="276" w:lineRule="auto"/>
        <w:ind w:firstLine="238"/>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⑧年間指導計画の作成</w:t>
      </w:r>
    </w:p>
    <w:p w:rsidR="00000000" w:rsidDel="00000000" w:rsidP="00000000" w:rsidRDefault="00000000" w:rsidRPr="00000000" w14:paraId="00000095">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○教科書に沿った指導計画の作成</w:t>
      </w:r>
    </w:p>
    <w:p w:rsidR="00000000" w:rsidDel="00000000" w:rsidP="00000000" w:rsidRDefault="00000000" w:rsidRPr="00000000" w14:paraId="00000096">
      <w:pPr>
        <w:widowControl w:val="0"/>
        <w:spacing w:line="276" w:lineRule="auto"/>
        <w:jc w:val="both"/>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97">
      <w:pPr>
        <w:widowControl w:val="0"/>
        <w:spacing w:line="276" w:lineRule="auto"/>
        <w:jc w:val="both"/>
        <w:rPr>
          <w:rFonts w:ascii="Times New Roman" w:cs="Times New Roman" w:eastAsia="Times New Roman" w:hAnsi="Times New Roman"/>
          <w:b w:val="1"/>
          <w:sz w:val="30"/>
          <w:szCs w:val="30"/>
        </w:rPr>
      </w:pPr>
      <w:r w:rsidDel="00000000" w:rsidR="00000000" w:rsidRPr="00000000">
        <w:rPr>
          <w:rFonts w:ascii="Gungsuh" w:cs="Gungsuh" w:eastAsia="Gungsuh" w:hAnsi="Gungsuh"/>
          <w:b w:val="1"/>
          <w:sz w:val="30"/>
          <w:szCs w:val="30"/>
          <w:rtl w:val="0"/>
        </w:rPr>
        <w:t xml:space="preserve">５．学習規律・学習環境</w:t>
      </w:r>
    </w:p>
    <w:p w:rsidR="00000000" w:rsidDel="00000000" w:rsidP="00000000" w:rsidRDefault="00000000" w:rsidRPr="00000000" w14:paraId="00000098">
      <w:pPr>
        <w:widowControl w:val="0"/>
        <w:spacing w:line="276" w:lineRule="auto"/>
        <w:jc w:val="both"/>
        <w:rPr>
          <w:rFonts w:ascii="Times New Roman" w:cs="Times New Roman" w:eastAsia="Times New Roman" w:hAnsi="Times New Roman"/>
          <w:sz w:val="24"/>
          <w:szCs w:val="24"/>
        </w:rPr>
      </w:pPr>
      <w:r w:rsidDel="00000000" w:rsidR="00000000" w:rsidRPr="00000000">
        <w:rPr>
          <w:rFonts w:ascii="Gungsuh" w:cs="Gungsuh" w:eastAsia="Gungsuh" w:hAnsi="Gungsuh"/>
          <w:b w:val="1"/>
          <w:sz w:val="24"/>
          <w:szCs w:val="24"/>
          <w:rtl w:val="0"/>
        </w:rPr>
        <w:t xml:space="preserve">　　</w:t>
      </w:r>
      <w:r w:rsidDel="00000000" w:rsidR="00000000" w:rsidRPr="00000000">
        <w:rPr>
          <w:rFonts w:ascii="Gungsuh" w:cs="Gungsuh" w:eastAsia="Gungsuh" w:hAnsi="Gungsuh"/>
          <w:sz w:val="24"/>
          <w:szCs w:val="24"/>
          <w:rtl w:val="0"/>
        </w:rPr>
        <w:t xml:space="preserve">・学習の準備･･･授業が始まるまでに必要なものを用意する。</w:t>
      </w:r>
    </w:p>
    <w:p w:rsidR="00000000" w:rsidDel="00000000" w:rsidP="00000000" w:rsidRDefault="00000000" w:rsidRPr="00000000" w14:paraId="00000099">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・チャイム</w:t>
      </w:r>
      <w:r w:rsidDel="00000000" w:rsidR="00000000" w:rsidRPr="00000000">
        <w:rPr>
          <w:rFonts w:ascii="Gungsuh" w:cs="Gungsuh" w:eastAsia="Gungsuh" w:hAnsi="Gungsuh"/>
          <w:sz w:val="24"/>
          <w:szCs w:val="24"/>
          <w:rtl w:val="0"/>
        </w:rPr>
        <w:t xml:space="preserve">始業･･･</w:t>
      </w:r>
      <w:r w:rsidDel="00000000" w:rsidR="00000000" w:rsidRPr="00000000">
        <w:rPr>
          <w:rFonts w:ascii="Gungsuh" w:cs="Gungsuh" w:eastAsia="Gungsuh" w:hAnsi="Gungsuh"/>
          <w:sz w:val="24"/>
          <w:szCs w:val="24"/>
          <w:rtl w:val="0"/>
        </w:rPr>
        <w:t xml:space="preserve">チャイムとともに授業が始められる。</w:t>
      </w:r>
    </w:p>
    <w:p w:rsidR="00000000" w:rsidDel="00000000" w:rsidP="00000000" w:rsidRDefault="00000000" w:rsidRPr="00000000" w14:paraId="0000009A">
      <w:pPr>
        <w:widowControl w:val="0"/>
        <w:spacing w:line="276" w:lineRule="auto"/>
        <w:ind w:left="2170" w:hanging="169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・発表の仕方･･･指名をされたら「はい」と返事をする。</w:t>
      </w:r>
    </w:p>
    <w:p w:rsidR="00000000" w:rsidDel="00000000" w:rsidP="00000000" w:rsidRDefault="00000000" w:rsidRPr="00000000" w14:paraId="0000009B">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原則として、立って発言する指導をする。</w:t>
      </w:r>
    </w:p>
    <w:p w:rsidR="00000000" w:rsidDel="00000000" w:rsidP="00000000" w:rsidRDefault="00000000" w:rsidRPr="00000000" w14:paraId="0000009C">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（掲示物を活用し、相手に伝わる声の大きさを指導する。）</w:t>
      </w:r>
    </w:p>
    <w:p w:rsidR="00000000" w:rsidDel="00000000" w:rsidP="00000000" w:rsidRDefault="00000000" w:rsidRPr="00000000" w14:paraId="0000009D">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（椅子はしまわなくてもよい）</w:t>
      </w:r>
    </w:p>
    <w:p w:rsidR="00000000" w:rsidDel="00000000" w:rsidP="00000000" w:rsidRDefault="00000000" w:rsidRPr="00000000" w14:paraId="0000009E">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基本は児童が挙手し、指導者が指名後、発表する。</w:t>
      </w:r>
    </w:p>
    <w:p w:rsidR="00000000" w:rsidDel="00000000" w:rsidP="00000000" w:rsidRDefault="00000000" w:rsidRPr="00000000" w14:paraId="0000009F">
      <w:pPr>
        <w:widowControl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　　　　　　　　　挙手は、右手をしっかり伸ばさせる。</w:t>
      </w:r>
    </w:p>
    <w:p w:rsidR="00000000" w:rsidDel="00000000" w:rsidP="00000000" w:rsidRDefault="00000000" w:rsidRPr="00000000" w14:paraId="000000A0">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・話の聞き方･･･していることをやめて相手の方を向く。うなずいたり、あいづ　　　　　　　　　ちをうったりして反応する。</w:t>
      </w:r>
    </w:p>
    <w:p w:rsidR="00000000" w:rsidDel="00000000" w:rsidP="00000000" w:rsidRDefault="00000000" w:rsidRPr="00000000" w14:paraId="000000A1">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・姿勢･･･椅子に深く腰掛け、背筋を伸ばす。</w:t>
      </w:r>
    </w:p>
    <w:p w:rsidR="00000000" w:rsidDel="00000000" w:rsidP="00000000" w:rsidRDefault="00000000" w:rsidRPr="00000000" w14:paraId="000000A2">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・学習用具･･･筆箱の中身を整えておく。</w:t>
      </w:r>
      <w:r w:rsidDel="00000000" w:rsidR="00000000" w:rsidRPr="00000000">
        <w:rPr>
          <w:rtl w:val="0"/>
        </w:rPr>
      </w:r>
    </w:p>
    <w:p w:rsidR="00000000" w:rsidDel="00000000" w:rsidP="00000000" w:rsidRDefault="00000000" w:rsidRPr="00000000" w14:paraId="000000A3">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・ノートの書き方･･･下敷きを使う。</w:t>
      </w:r>
    </w:p>
    <w:p w:rsidR="00000000" w:rsidDel="00000000" w:rsidP="00000000" w:rsidRDefault="00000000" w:rsidRPr="00000000" w14:paraId="000000A4">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・机の上の整理整頓･･･机の上は必要なものだけにする。</w:t>
      </w:r>
    </w:p>
    <w:p w:rsidR="00000000" w:rsidDel="00000000" w:rsidP="00000000" w:rsidRDefault="00000000" w:rsidRPr="00000000" w14:paraId="000000A5">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・教室の掲示物･･･前面には、学習の妨げにならないように必要なものだけを貼　　　　　　　　　　る。</w:t>
      </w:r>
    </w:p>
    <w:p w:rsidR="00000000" w:rsidDel="00000000" w:rsidP="00000000" w:rsidRDefault="00000000" w:rsidRPr="00000000" w14:paraId="000000A6">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・教室をきれいに保つ。</w:t>
      </w:r>
    </w:p>
    <w:p w:rsidR="00000000" w:rsidDel="00000000" w:rsidP="00000000" w:rsidRDefault="00000000" w:rsidRPr="00000000" w14:paraId="000000A7">
      <w:pPr>
        <w:widowControl w:val="0"/>
        <w:spacing w:line="276" w:lineRule="auto"/>
        <w:ind w:firstLine="4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widowControl w:val="0"/>
        <w:spacing w:line="276" w:lineRule="auto"/>
        <w:jc w:val="both"/>
        <w:rPr>
          <w:rFonts w:ascii="Times New Roman" w:cs="Times New Roman" w:eastAsia="Times New Roman" w:hAnsi="Times New Roman"/>
          <w:b w:val="1"/>
          <w:sz w:val="30"/>
          <w:szCs w:val="30"/>
        </w:rPr>
      </w:pPr>
      <w:r w:rsidDel="00000000" w:rsidR="00000000" w:rsidRPr="00000000">
        <w:rPr>
          <w:rFonts w:ascii="Gungsuh" w:cs="Gungsuh" w:eastAsia="Gungsuh" w:hAnsi="Gungsuh"/>
          <w:b w:val="1"/>
          <w:sz w:val="30"/>
          <w:szCs w:val="30"/>
          <w:rtl w:val="0"/>
        </w:rPr>
        <w:t xml:space="preserve">６．研修計画（案）</w:t>
      </w:r>
    </w:p>
    <w:tbl>
      <w:tblPr>
        <w:tblStyle w:val="Table3"/>
        <w:tblW w:w="9400.0" w:type="dxa"/>
        <w:jc w:val="left"/>
        <w:tblInd w:w="-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
        <w:gridCol w:w="1913"/>
        <w:gridCol w:w="7363"/>
        <w:tblGridChange w:id="0">
          <w:tblGrid>
            <w:gridCol w:w="124"/>
            <w:gridCol w:w="1913"/>
            <w:gridCol w:w="7363"/>
          </w:tblGrid>
        </w:tblGridChange>
      </w:tblGrid>
      <w:tr>
        <w:trPr>
          <w:cantSplit w:val="0"/>
          <w:tblHeader w:val="0"/>
        </w:trPr>
        <w:tc>
          <w:tcPr>
            <w:vMerge w:val="restart"/>
            <w:tcBorders>
              <w:top w:color="000000" w:space="0" w:sz="0" w:val="nil"/>
              <w:left w:color="000000" w:space="0" w:sz="0" w:val="nil"/>
              <w:right w:color="000000" w:space="0" w:sz="4" w:val="single"/>
            </w:tcBorders>
          </w:tcPr>
          <w:p w:rsidR="00000000" w:rsidDel="00000000" w:rsidP="00000000" w:rsidRDefault="00000000" w:rsidRPr="00000000" w14:paraId="000000A9">
            <w:pPr>
              <w:widowControl w:val="0"/>
              <w:spacing w:line="276" w:lineRule="auto"/>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w:t>
            </w:r>
            <w:r w:rsidDel="00000000" w:rsidR="00000000" w:rsidRPr="00000000">
              <w:rPr>
                <w:rtl w:val="0"/>
              </w:rPr>
            </w:r>
          </w:p>
          <w:p w:rsidR="00000000" w:rsidDel="00000000" w:rsidP="00000000" w:rsidRDefault="00000000" w:rsidRPr="00000000" w14:paraId="000000AA">
            <w:pPr>
              <w:widowControl w:val="0"/>
              <w:spacing w:line="276" w:lineRule="auto"/>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　</w:t>
            </w:r>
            <w:r w:rsidDel="00000000" w:rsidR="00000000" w:rsidRPr="00000000">
              <w:rPr>
                <w:rtl w:val="0"/>
              </w:rPr>
            </w:r>
          </w:p>
          <w:p w:rsidR="00000000" w:rsidDel="00000000" w:rsidP="00000000" w:rsidRDefault="00000000" w:rsidRPr="00000000" w14:paraId="000000AB">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AC">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AD">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AE">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AF">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0">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1">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2">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3">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4">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5">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6">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7">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8">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9">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A">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B">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C">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D">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BE">
            <w:pPr>
              <w:widowControl w:val="0"/>
              <w:spacing w:line="276" w:lineRule="auto"/>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widowControl w:val="0"/>
              <w:spacing w:line="276" w:lineRule="auto"/>
              <w:jc w:val="center"/>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学期</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0"/>
              <w:spacing w:line="276" w:lineRule="auto"/>
              <w:jc w:val="center"/>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研　修　内　容</w:t>
            </w: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C1">
            <w:pPr>
              <w:widowControl w:val="0"/>
              <w:spacing w:line="276" w:lineRule="auto"/>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C3">
            <w:pPr>
              <w:widowControl w:val="0"/>
              <w:spacing w:line="276" w:lineRule="auto"/>
              <w:jc w:val="center"/>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１学期</w:t>
            </w:r>
            <w:r w:rsidDel="00000000" w:rsidR="00000000" w:rsidRPr="00000000">
              <w:rPr>
                <w:rtl w:val="0"/>
              </w:rPr>
            </w:r>
          </w:p>
          <w:p w:rsidR="00000000" w:rsidDel="00000000" w:rsidP="00000000" w:rsidRDefault="00000000" w:rsidRPr="00000000" w14:paraId="000000C4">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C5">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C6">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C7">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C8">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C9">
            <w:pPr>
              <w:widowControl w:val="0"/>
              <w:spacing w:line="276" w:lineRule="auto"/>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0"/>
              <w:spacing w:line="276" w:lineRule="auto"/>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・研修主題・研修計画・研修内容の検討</w:t>
            </w:r>
            <w:r w:rsidDel="00000000" w:rsidR="00000000" w:rsidRPr="00000000">
              <w:rPr>
                <w:rtl w:val="0"/>
              </w:rPr>
            </w:r>
          </w:p>
          <w:p w:rsidR="00000000" w:rsidDel="00000000" w:rsidP="00000000" w:rsidRDefault="00000000" w:rsidRPr="00000000" w14:paraId="000000CB">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・「年間指導計画」の作成</w:t>
            </w:r>
          </w:p>
          <w:p w:rsidR="00000000" w:rsidDel="00000000" w:rsidP="00000000" w:rsidRDefault="00000000" w:rsidRPr="00000000" w14:paraId="000000CC">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・全国学力・学習状況調査（６年）</w:t>
            </w:r>
          </w:p>
          <w:p w:rsidR="00000000" w:rsidDel="00000000" w:rsidP="00000000" w:rsidRDefault="00000000" w:rsidRPr="00000000" w14:paraId="000000CD">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・みえスタディチェック（４・５年）</w:t>
            </w:r>
          </w:p>
          <w:p w:rsidR="00000000" w:rsidDel="00000000" w:rsidP="00000000" w:rsidRDefault="00000000" w:rsidRPr="00000000" w14:paraId="000000CE">
            <w:pPr>
              <w:widowControl w:val="0"/>
              <w:spacing w:line="276" w:lineRule="auto"/>
              <w:ind w:left="238"/>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・全国学力・学習状況調査、みえスタディチェック　採点・分析</w:t>
            </w:r>
          </w:p>
          <w:p w:rsidR="00000000" w:rsidDel="00000000" w:rsidP="00000000" w:rsidRDefault="00000000" w:rsidRPr="00000000" w14:paraId="000000CF">
            <w:pPr>
              <w:widowControl w:val="0"/>
              <w:spacing w:line="276" w:lineRule="auto"/>
              <w:rPr>
                <w:rFonts w:ascii="Times New Roman" w:cs="Times New Roman" w:eastAsia="Times New Roman" w:hAnsi="Times New Roman"/>
                <w:b w:val="1"/>
                <w:color w:val="ff0000"/>
                <w:sz w:val="24"/>
                <w:szCs w:val="24"/>
              </w:rPr>
            </w:pPr>
            <w:r w:rsidDel="00000000" w:rsidR="00000000" w:rsidRPr="00000000">
              <w:rPr>
                <w:rFonts w:ascii="Gungsuh" w:cs="Gungsuh" w:eastAsia="Gungsuh" w:hAnsi="Gungsuh"/>
                <w:sz w:val="24"/>
                <w:szCs w:val="24"/>
                <w:rtl w:val="0"/>
              </w:rPr>
              <w:t xml:space="preserve">・授業研究会（提案授業・事後検討会）</w:t>
            </w:r>
            <w:r w:rsidDel="00000000" w:rsidR="00000000" w:rsidRPr="00000000">
              <w:rPr>
                <w:rFonts w:ascii="Gungsuh" w:cs="Gungsuh" w:eastAsia="Gungsuh" w:hAnsi="Gungsuh"/>
                <w:b w:val="1"/>
                <w:color w:val="ff0000"/>
                <w:sz w:val="24"/>
                <w:szCs w:val="24"/>
                <w:rtl w:val="0"/>
              </w:rPr>
              <w:t xml:space="preserve">　</w:t>
            </w:r>
          </w:p>
          <w:p w:rsidR="00000000" w:rsidDel="00000000" w:rsidP="00000000" w:rsidRDefault="00000000" w:rsidRPr="00000000" w14:paraId="000000D0">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・学年部公開・学年部内事後検討会</w:t>
            </w:r>
          </w:p>
          <w:p w:rsidR="00000000" w:rsidDel="00000000" w:rsidP="00000000" w:rsidRDefault="00000000" w:rsidRPr="00000000" w14:paraId="000000D1">
            <w:pPr>
              <w:widowControl w:val="0"/>
              <w:spacing w:line="276" w:lineRule="auto"/>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・評価規準・基準の検討</w:t>
            </w:r>
            <w:r w:rsidDel="00000000" w:rsidR="00000000" w:rsidRPr="00000000">
              <w:rPr>
                <w:rtl w:val="0"/>
              </w:rPr>
            </w:r>
          </w:p>
          <w:p w:rsidR="00000000" w:rsidDel="00000000" w:rsidP="00000000" w:rsidRDefault="00000000" w:rsidRPr="00000000" w14:paraId="000000D2">
            <w:pPr>
              <w:widowControl w:val="0"/>
              <w:spacing w:line="276" w:lineRule="auto"/>
              <w:ind w:left="238"/>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・1学期の研修の振り返り</w:t>
            </w:r>
            <w:r w:rsidDel="00000000" w:rsidR="00000000" w:rsidRPr="00000000">
              <w:rPr>
                <w:rtl w:val="0"/>
              </w:rPr>
            </w:r>
          </w:p>
        </w:tc>
      </w:tr>
      <w:tr>
        <w:trPr>
          <w:cantSplit w:val="0"/>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D3">
            <w:pPr>
              <w:widowControl w:val="0"/>
              <w:spacing w:line="276" w:lineRule="auto"/>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0"/>
              <w:spacing w:line="276" w:lineRule="auto"/>
              <w:jc w:val="center"/>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D5">
            <w:pPr>
              <w:widowControl w:val="0"/>
              <w:spacing w:line="276" w:lineRule="auto"/>
              <w:jc w:val="center"/>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夏期休業</w:t>
            </w:r>
            <w:r w:rsidDel="00000000" w:rsidR="00000000" w:rsidRPr="00000000">
              <w:rPr>
                <w:rtl w:val="0"/>
              </w:rPr>
            </w:r>
          </w:p>
          <w:p w:rsidR="00000000" w:rsidDel="00000000" w:rsidP="00000000" w:rsidRDefault="00000000" w:rsidRPr="00000000" w14:paraId="000000D6">
            <w:pPr>
              <w:widowControl w:val="0"/>
              <w:spacing w:line="276" w:lineRule="auto"/>
              <w:jc w:val="center"/>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D7">
            <w:pPr>
              <w:widowControl w:val="0"/>
              <w:spacing w:line="276" w:lineRule="auto"/>
              <w:jc w:val="center"/>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D8">
            <w:pPr>
              <w:widowControl w:val="0"/>
              <w:spacing w:line="276" w:lineRule="auto"/>
              <w:jc w:val="center"/>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・校内研修会（研修部）</w:t>
            </w:r>
          </w:p>
          <w:p w:rsidR="00000000" w:rsidDel="00000000" w:rsidP="00000000" w:rsidRDefault="00000000" w:rsidRPr="00000000" w14:paraId="000000DA">
            <w:pPr>
              <w:widowControl w:val="0"/>
              <w:spacing w:line="276" w:lineRule="auto"/>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・人権教育研修（人権部）</w:t>
            </w:r>
            <w:r w:rsidDel="00000000" w:rsidR="00000000" w:rsidRPr="00000000">
              <w:rPr>
                <w:rtl w:val="0"/>
              </w:rPr>
            </w:r>
          </w:p>
          <w:p w:rsidR="00000000" w:rsidDel="00000000" w:rsidP="00000000" w:rsidRDefault="00000000" w:rsidRPr="00000000" w14:paraId="000000DB">
            <w:pPr>
              <w:widowControl w:val="0"/>
              <w:spacing w:line="276" w:lineRule="auto"/>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・生徒指導研修（生指部）</w:t>
            </w:r>
            <w:r w:rsidDel="00000000" w:rsidR="00000000" w:rsidRPr="00000000">
              <w:rPr>
                <w:rtl w:val="0"/>
              </w:rPr>
            </w:r>
          </w:p>
          <w:p w:rsidR="00000000" w:rsidDel="00000000" w:rsidP="00000000" w:rsidRDefault="00000000" w:rsidRPr="00000000" w14:paraId="000000DC">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・特別支援研修（特支部）</w:t>
            </w:r>
          </w:p>
          <w:p w:rsidR="00000000" w:rsidDel="00000000" w:rsidP="00000000" w:rsidRDefault="00000000" w:rsidRPr="00000000" w14:paraId="000000DD">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・ICT研修</w:t>
            </w:r>
          </w:p>
          <w:p w:rsidR="00000000" w:rsidDel="00000000" w:rsidP="00000000" w:rsidRDefault="00000000" w:rsidRPr="00000000" w14:paraId="000000DE">
            <w:pPr>
              <w:widowControl w:val="0"/>
              <w:spacing w:line="276" w:lineRule="auto"/>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・鈴教研教研集会発表</w:t>
            </w:r>
          </w:p>
          <w:p w:rsidR="00000000" w:rsidDel="00000000" w:rsidP="00000000" w:rsidRDefault="00000000" w:rsidRPr="00000000" w14:paraId="000000DF">
            <w:pPr>
              <w:widowControl w:val="0"/>
              <w:spacing w:line="276" w:lineRule="auto"/>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・教材・教具づくり</w:t>
            </w:r>
          </w:p>
        </w:tc>
      </w:tr>
      <w:tr>
        <w:trPr>
          <w:cantSplit w:val="0"/>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E0">
            <w:pPr>
              <w:widowControl w:val="0"/>
              <w:spacing w:line="276" w:lineRule="auto"/>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E2">
            <w:pPr>
              <w:widowControl w:val="0"/>
              <w:spacing w:line="276" w:lineRule="auto"/>
              <w:jc w:val="center"/>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２学期</w:t>
            </w:r>
            <w:r w:rsidDel="00000000" w:rsidR="00000000" w:rsidRPr="00000000">
              <w:rPr>
                <w:rtl w:val="0"/>
              </w:rPr>
            </w:r>
          </w:p>
          <w:p w:rsidR="00000000" w:rsidDel="00000000" w:rsidP="00000000" w:rsidRDefault="00000000" w:rsidRPr="00000000" w14:paraId="000000E3">
            <w:pPr>
              <w:widowControl w:val="0"/>
              <w:spacing w:line="276" w:lineRule="auto"/>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spacing w:line="276" w:lineRule="auto"/>
              <w:rPr>
                <w:rFonts w:ascii="MS Mincho" w:cs="MS Mincho" w:eastAsia="MS Mincho" w:hAnsi="MS Mincho"/>
                <w:b w:val="1"/>
                <w:sz w:val="24"/>
                <w:szCs w:val="24"/>
              </w:rPr>
            </w:pPr>
            <w:r w:rsidDel="00000000" w:rsidR="00000000" w:rsidRPr="00000000">
              <w:rPr>
                <w:rFonts w:ascii="Gungsuh" w:cs="Gungsuh" w:eastAsia="Gungsuh" w:hAnsi="Gungsuh"/>
                <w:sz w:val="24"/>
                <w:szCs w:val="24"/>
                <w:rtl w:val="0"/>
              </w:rPr>
              <w:t xml:space="preserve">・授業研究会（提案授業・事後検討会）</w:t>
            </w:r>
            <w:r w:rsidDel="00000000" w:rsidR="00000000" w:rsidRPr="00000000">
              <w:rPr>
                <w:rtl w:val="0"/>
              </w:rPr>
            </w:r>
          </w:p>
          <w:p w:rsidR="00000000" w:rsidDel="00000000" w:rsidP="00000000" w:rsidRDefault="00000000" w:rsidRPr="00000000" w14:paraId="000000E5">
            <w:pPr>
              <w:widowControl w:val="0"/>
              <w:spacing w:line="276" w:lineRule="auto"/>
              <w:ind w:left="238"/>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・学年部公開・学年部内事後検討会</w:t>
            </w:r>
          </w:p>
          <w:p w:rsidR="00000000" w:rsidDel="00000000" w:rsidP="00000000" w:rsidRDefault="00000000" w:rsidRPr="00000000" w14:paraId="000000E6">
            <w:pPr>
              <w:widowControl w:val="0"/>
              <w:spacing w:line="276" w:lineRule="auto"/>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・２学期の研修の振り返り（学年部別）</w:t>
            </w:r>
            <w:r w:rsidDel="00000000" w:rsidR="00000000" w:rsidRPr="00000000">
              <w:rPr>
                <w:rtl w:val="0"/>
              </w:rPr>
            </w:r>
          </w:p>
        </w:tc>
      </w:tr>
      <w:tr>
        <w:trPr>
          <w:cantSplit w:val="0"/>
          <w:trHeight w:val="1512" w:hRule="atLeast"/>
          <w:tblHeader w:val="0"/>
        </w:trPr>
        <w:tc>
          <w:tcPr>
            <w:vMerge w:val="continue"/>
            <w:tcBorders>
              <w:top w:color="000000" w:space="0" w:sz="0" w:val="nil"/>
              <w:left w:color="000000" w:space="0" w:sz="0" w:val="nil"/>
              <w:right w:color="000000" w:space="0" w:sz="4" w:val="single"/>
            </w:tcBorders>
          </w:tcPr>
          <w:p w:rsidR="00000000" w:rsidDel="00000000" w:rsidP="00000000" w:rsidRDefault="00000000" w:rsidRPr="00000000" w14:paraId="000000E7">
            <w:pPr>
              <w:widowControl w:val="0"/>
              <w:spacing w:line="276" w:lineRule="auto"/>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E9">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EA">
            <w:pPr>
              <w:widowControl w:val="0"/>
              <w:spacing w:line="276" w:lineRule="auto"/>
              <w:jc w:val="center"/>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３学期</w:t>
            </w:r>
            <w:r w:rsidDel="00000000" w:rsidR="00000000" w:rsidRPr="00000000">
              <w:rPr>
                <w:rtl w:val="0"/>
              </w:rPr>
            </w:r>
          </w:p>
          <w:p w:rsidR="00000000" w:rsidDel="00000000" w:rsidP="00000000" w:rsidRDefault="00000000" w:rsidRPr="00000000" w14:paraId="000000EB">
            <w:pPr>
              <w:widowControl w:val="0"/>
              <w:spacing w:line="276"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EC">
            <w:pPr>
              <w:widowControl w:val="0"/>
              <w:spacing w:line="276" w:lineRule="auto"/>
              <w:rPr>
                <w:rFonts w:ascii="MS Mincho" w:cs="MS Mincho" w:eastAsia="MS Mincho" w:hAnsi="MS Mincho"/>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0"/>
              <w:spacing w:line="276" w:lineRule="auto"/>
              <w:rPr>
                <w:rFonts w:ascii="Times New Roman" w:cs="Times New Roman" w:eastAsia="Times New Roman" w:hAnsi="Times New Roman"/>
                <w:b w:val="1"/>
                <w:color w:val="ff0000"/>
                <w:sz w:val="24"/>
                <w:szCs w:val="24"/>
              </w:rPr>
            </w:pPr>
            <w:r w:rsidDel="00000000" w:rsidR="00000000" w:rsidRPr="00000000">
              <w:rPr>
                <w:rFonts w:ascii="Gungsuh" w:cs="Gungsuh" w:eastAsia="Gungsuh" w:hAnsi="Gungsuh"/>
                <w:sz w:val="24"/>
                <w:szCs w:val="24"/>
                <w:rtl w:val="0"/>
              </w:rPr>
              <w:t xml:space="preserve">・授業研究会（提案授業・事後検討会）　</w:t>
            </w:r>
            <w:r w:rsidDel="00000000" w:rsidR="00000000" w:rsidRPr="00000000">
              <w:rPr>
                <w:rtl w:val="0"/>
              </w:rPr>
            </w:r>
          </w:p>
          <w:p w:rsidR="00000000" w:rsidDel="00000000" w:rsidP="00000000" w:rsidRDefault="00000000" w:rsidRPr="00000000" w14:paraId="000000EE">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・学年部公開・学年部内事後検討会</w:t>
            </w:r>
          </w:p>
          <w:p w:rsidR="00000000" w:rsidDel="00000000" w:rsidP="00000000" w:rsidRDefault="00000000" w:rsidRPr="00000000" w14:paraId="000000EF">
            <w:pPr>
              <w:widowControl w:val="0"/>
              <w:spacing w:line="276" w:lineRule="auto"/>
              <w:ind w:left="238"/>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・５年生みえスタディチェック　問題解答分析</w:t>
            </w:r>
          </w:p>
          <w:p w:rsidR="00000000" w:rsidDel="00000000" w:rsidP="00000000" w:rsidRDefault="00000000" w:rsidRPr="00000000" w14:paraId="000000F0">
            <w:pPr>
              <w:widowControl w:val="0"/>
              <w:spacing w:line="276" w:lineRule="auto"/>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rtl w:val="0"/>
              </w:rPr>
              <w:t xml:space="preserve">・学年部別まとめ（成果と課題）</w:t>
            </w:r>
          </w:p>
          <w:p w:rsidR="00000000" w:rsidDel="00000000" w:rsidP="00000000" w:rsidRDefault="00000000" w:rsidRPr="00000000" w14:paraId="000000F1">
            <w:pPr>
              <w:widowControl w:val="0"/>
              <w:spacing w:line="276" w:lineRule="auto"/>
              <w:rPr>
                <w:rFonts w:ascii="MS Mincho" w:cs="MS Mincho" w:eastAsia="MS Mincho" w:hAnsi="MS Mincho"/>
                <w:sz w:val="24"/>
                <w:szCs w:val="24"/>
                <w:u w:val="single"/>
              </w:rPr>
            </w:pPr>
            <w:r w:rsidDel="00000000" w:rsidR="00000000" w:rsidRPr="00000000">
              <w:rPr>
                <w:rFonts w:ascii="Gungsuh" w:cs="Gungsuh" w:eastAsia="Gungsuh" w:hAnsi="Gungsuh"/>
                <w:sz w:val="24"/>
                <w:szCs w:val="24"/>
                <w:rtl w:val="0"/>
              </w:rPr>
              <w:t xml:space="preserve">・全体研修会（今年度のまとめ、来年度に向けて）</w:t>
            </w:r>
            <w:r w:rsidDel="00000000" w:rsidR="00000000" w:rsidRPr="00000000">
              <w:rPr>
                <w:rtl w:val="0"/>
              </w:rPr>
            </w:r>
          </w:p>
          <w:p w:rsidR="00000000" w:rsidDel="00000000" w:rsidP="00000000" w:rsidRDefault="00000000" w:rsidRPr="00000000" w14:paraId="000000F2">
            <w:pPr>
              <w:widowControl w:val="0"/>
              <w:spacing w:line="276" w:lineRule="auto"/>
              <w:rPr>
                <w:rFonts w:ascii="MS Mincho" w:cs="MS Mincho" w:eastAsia="MS Mincho" w:hAnsi="MS Mincho"/>
                <w:sz w:val="24"/>
                <w:szCs w:val="24"/>
              </w:rPr>
            </w:pPr>
            <w:r w:rsidDel="00000000" w:rsidR="00000000" w:rsidRPr="00000000">
              <w:rPr>
                <w:rFonts w:ascii="Gungsuh" w:cs="Gungsuh" w:eastAsia="Gungsuh" w:hAnsi="Gungsuh"/>
                <w:sz w:val="24"/>
                <w:szCs w:val="24"/>
                <w:rtl w:val="0"/>
              </w:rPr>
              <w:t xml:space="preserve">・次年度の計画</w:t>
            </w:r>
            <w:r w:rsidDel="00000000" w:rsidR="00000000" w:rsidRPr="00000000">
              <w:rPr>
                <w:rtl w:val="0"/>
              </w:rPr>
            </w:r>
          </w:p>
        </w:tc>
      </w:tr>
    </w:tbl>
    <w:p w:rsidR="00000000" w:rsidDel="00000000" w:rsidP="00000000" w:rsidRDefault="00000000" w:rsidRPr="00000000" w14:paraId="000000F3">
      <w:pPr>
        <w:widowControl w:val="0"/>
        <w:spacing w:line="276" w:lineRule="auto"/>
        <w:ind w:left="0"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4">
      <w:pPr>
        <w:widowControl w:val="0"/>
        <w:spacing w:line="354" w:lineRule="auto"/>
        <w:jc w:val="both"/>
        <w:rPr>
          <w:rFonts w:ascii="Times New Roman" w:cs="Times New Roman" w:eastAsia="Times New Roman" w:hAnsi="Times New Roman"/>
          <w:sz w:val="21"/>
          <w:szCs w:val="21"/>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Verdana"/>
  <w:font w:name="Times New Roman"/>
  <w:font w:name="Gungsuh"/>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52.0" w:type="dxa"/>
        <w:bottom w:w="0.0" w:type="dxa"/>
        <w:right w:w="5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spreadsheets/d/1hd5pxOsMwS6sBV5TvWWqJIDlkTn3wDB-/edit?usp=share_link&amp;ouid=114067238110299598165&amp;rtpof=true&amp;sd=true" TargetMode="External"/><Relationship Id="rId5" Type="http://schemas.openxmlformats.org/officeDocument/2006/relationships/styles" Target="styles.xml"/><Relationship Id="rId6" Type="http://schemas.openxmlformats.org/officeDocument/2006/relationships/hyperlink" Target="https://docs.google.com/document/d/1BsjGVMiYkQciG4_PmzH9g5NfnXN-XS3qDdQaxN9hNCQ/edit" TargetMode="External"/><Relationship Id="rId7" Type="http://schemas.openxmlformats.org/officeDocument/2006/relationships/hyperlink" Target="https://drive.google.com/drive/folders/1vPVkHhCddogdvp28KWjGpU01Pl82dZEK" TargetMode="External"/><Relationship Id="rId8" Type="http://schemas.openxmlformats.org/officeDocument/2006/relationships/hyperlink" Target="https://drive.google.com/drive/folders/1FohWMwqax3Br6mIVsYgzfKwqDyLf1c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