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BC" w:rsidRDefault="00A50885">
      <w:pPr>
        <w:jc w:val="lef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1819275" cy="2381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885" w:rsidRPr="00A50885" w:rsidRDefault="00A50885" w:rsidP="00A508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50885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感染症</w:t>
                            </w:r>
                            <w:r>
                              <w:rPr>
                                <w:color w:val="000000" w:themeColor="text1"/>
                              </w:rPr>
                              <w:t>届出書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margin-left:92.05pt;margin-top:-22.15pt;width:143.25pt;height:18.7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" filled="f" strokecolor="black [3213]">
                <v:textbox>
                  <w:txbxContent>
                    <w:p w:rsidR="00A50885" w:rsidRPr="00A50885" w:rsidRDefault="00A50885" w:rsidP="00A50885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A50885">
                        <w:rPr>
                          <w:rFonts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感染症</w:t>
                      </w:r>
                      <w:r>
                        <w:rPr>
                          <w:color w:val="000000" w:themeColor="text1"/>
                        </w:rPr>
                        <w:t>届出書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【英語】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0218D">
        <w:rPr>
          <w:rFonts w:hint="eastAsia"/>
          <w:sz w:val="23"/>
          <w:szCs w:val="23"/>
        </w:rPr>
        <w:t xml:space="preserve">To Parents </w:t>
      </w:r>
      <w:r w:rsidR="0070218D">
        <w:rPr>
          <w:sz w:val="23"/>
          <w:szCs w:val="23"/>
        </w:rPr>
        <w:t>and Guardian</w:t>
      </w:r>
    </w:p>
    <w:p w:rsidR="002B23EF" w:rsidRDefault="002B23EF" w:rsidP="002B23EF">
      <w:pPr>
        <w:spacing w:line="500" w:lineRule="auto"/>
        <w:ind w:firstLine="72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鈴鹿市立桜島小学校長</w:t>
      </w:r>
    </w:p>
    <w:p w:rsidR="00DF28BC" w:rsidRPr="0070218D" w:rsidRDefault="00F83C3B">
      <w:pPr>
        <w:spacing w:line="500" w:lineRule="auto"/>
        <w:ind w:firstLine="720"/>
        <w:jc w:val="left"/>
        <w:rPr>
          <w:b/>
          <w:sz w:val="24"/>
          <w:szCs w:val="24"/>
        </w:rPr>
      </w:pPr>
      <w:r w:rsidRPr="0070218D">
        <w:rPr>
          <w:b/>
          <w:sz w:val="24"/>
          <w:szCs w:val="24"/>
        </w:rPr>
        <w:t>Request for Submission of School Infectious Disease Notification Form</w:t>
      </w:r>
    </w:p>
    <w:p w:rsidR="00DF28BC" w:rsidRDefault="00F83C3B" w:rsidP="00D5401E">
      <w:pPr>
        <w:spacing w:line="0" w:lineRule="atLeast"/>
        <w:ind w:firstLineChars="50" w:firstLine="115"/>
        <w:rPr>
          <w:sz w:val="23"/>
          <w:szCs w:val="23"/>
        </w:rPr>
      </w:pPr>
      <w:r>
        <w:rPr>
          <w:sz w:val="23"/>
          <w:szCs w:val="23"/>
        </w:rPr>
        <w:t>To maintain school health and safety, you should record any absences and attendance. Children who exhibit the following must be noted and  see a physician for diagnosis. In order to decrease any anxiety surrounding infection when a student returns to school, a guardian/parent</w:t>
      </w:r>
      <w:r w:rsidR="00647271">
        <w:rPr>
          <w:rFonts w:hint="eastAsia"/>
          <w:sz w:val="23"/>
          <w:szCs w:val="23"/>
        </w:rPr>
        <w:t>s</w:t>
      </w:r>
      <w:r>
        <w:rPr>
          <w:sz w:val="23"/>
          <w:szCs w:val="23"/>
        </w:rPr>
        <w:t xml:space="preserve"> must record and submit necessary  information  in accordance with the following. </w:t>
      </w:r>
    </w:p>
    <w:p w:rsidR="00DF28BC" w:rsidRPr="0070218D" w:rsidRDefault="00F83C3B">
      <w:pPr>
        <w:spacing w:after="120" w:line="340" w:lineRule="auto"/>
        <w:jc w:val="center"/>
        <w:rPr>
          <w:rFonts w:ascii="Arial" w:eastAsia="Arial" w:hAnsi="Arial" w:cs="Arial"/>
          <w:sz w:val="18"/>
          <w:szCs w:val="18"/>
        </w:rPr>
      </w:pPr>
      <w:r w:rsidRPr="0070218D">
        <w:rPr>
          <w:rFonts w:ascii="Arial" w:eastAsia="Arial" w:hAnsi="Arial" w:cs="Arial"/>
          <w:sz w:val="18"/>
          <w:szCs w:val="18"/>
        </w:rPr>
        <w:t xml:space="preserve">To prevent the spread of disease within the school, please understand these fundamental precautionary measures. </w:t>
      </w:r>
    </w:p>
    <w:tbl>
      <w:tblPr>
        <w:tblStyle w:val="af0"/>
        <w:tblW w:w="96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8437"/>
      </w:tblGrid>
      <w:tr w:rsidR="00DF28BC" w:rsidTr="00D5401E">
        <w:trPr>
          <w:cantSplit/>
          <w:trHeight w:val="264"/>
        </w:trPr>
        <w:tc>
          <w:tcPr>
            <w:tcW w:w="9616" w:type="dxa"/>
            <w:gridSpan w:val="2"/>
            <w:vAlign w:val="center"/>
          </w:tcPr>
          <w:p w:rsidR="00DF28BC" w:rsidRPr="00D5401E" w:rsidRDefault="00F83C3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Infectious Diseases To Prevent From School</w:t>
            </w:r>
          </w:p>
        </w:tc>
      </w:tr>
      <w:tr w:rsidR="00DF28BC">
        <w:trPr>
          <w:trHeight w:val="1508"/>
        </w:trPr>
        <w:tc>
          <w:tcPr>
            <w:tcW w:w="1179" w:type="dxa"/>
            <w:vAlign w:val="center"/>
          </w:tcPr>
          <w:p w:rsidR="00DF28BC" w:rsidRDefault="00F83C3B">
            <w:pPr>
              <w:jc w:val="center"/>
            </w:pPr>
            <w:r>
              <w:t>Type 1</w:t>
            </w:r>
          </w:p>
        </w:tc>
        <w:tc>
          <w:tcPr>
            <w:tcW w:w="8437" w:type="dxa"/>
            <w:vAlign w:val="center"/>
          </w:tcPr>
          <w:p w:rsidR="00DF28BC" w:rsidRPr="00D5401E" w:rsidRDefault="00F83C3B">
            <w:pPr>
              <w:spacing w:line="280" w:lineRule="auto"/>
              <w:rPr>
                <w:sz w:val="18"/>
                <w:szCs w:val="18"/>
              </w:rPr>
            </w:pPr>
            <w:r w:rsidRPr="00D5401E">
              <w:rPr>
                <w:sz w:val="18"/>
                <w:szCs w:val="18"/>
              </w:rPr>
              <w:t>①Ebola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②Crimean - Congo hemorrhagic fever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③Smallpox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④South American hemorrhagic fever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⑤Plague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⑥Marburg virus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⑦Lassa fever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⑧Acute poliomyelitis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⑨Diptheria</w:t>
            </w:r>
            <w:r w:rsidRPr="00D5401E">
              <w:rPr>
                <w:sz w:val="18"/>
                <w:szCs w:val="18"/>
              </w:rPr>
              <w:t xml:space="preserve">　</w:t>
            </w:r>
            <w:r w:rsidRPr="00D5401E">
              <w:rPr>
                <w:sz w:val="18"/>
                <w:szCs w:val="18"/>
              </w:rPr>
              <w:t>⑩Severe Acute Respiratory Syndrome</w:t>
            </w:r>
            <w:r w:rsidRPr="00D5401E">
              <w:rPr>
                <w:sz w:val="18"/>
                <w:szCs w:val="18"/>
              </w:rPr>
              <w:t>（</w:t>
            </w:r>
            <w:r w:rsidRPr="00D5401E">
              <w:rPr>
                <w:sz w:val="18"/>
                <w:szCs w:val="18"/>
              </w:rPr>
              <w:t xml:space="preserve">limited to beta coronaviurs genus SARS coronavirus </w:t>
            </w:r>
            <w:r w:rsidRPr="00D5401E">
              <w:rPr>
                <w:sz w:val="18"/>
                <w:szCs w:val="18"/>
              </w:rPr>
              <w:t>）</w:t>
            </w:r>
          </w:p>
          <w:p w:rsidR="00DF28BC" w:rsidRPr="00D5401E" w:rsidRDefault="00F83C3B">
            <w:pPr>
              <w:spacing w:line="280" w:lineRule="auto"/>
              <w:rPr>
                <w:sz w:val="18"/>
                <w:szCs w:val="18"/>
              </w:rPr>
            </w:pPr>
            <w:r w:rsidRPr="00D5401E">
              <w:rPr>
                <w:sz w:val="18"/>
                <w:szCs w:val="18"/>
              </w:rPr>
              <w:t>⑪Middle East Respiratory Syndrome</w:t>
            </w:r>
            <w:r w:rsidRPr="00D5401E">
              <w:rPr>
                <w:sz w:val="18"/>
                <w:szCs w:val="18"/>
              </w:rPr>
              <w:t>（</w:t>
            </w:r>
            <w:r w:rsidRPr="00D5401E">
              <w:rPr>
                <w:sz w:val="18"/>
                <w:szCs w:val="18"/>
              </w:rPr>
              <w:t>limited to beta coronvirus genus MERS coronavirus</w:t>
            </w:r>
            <w:r w:rsidRPr="00D5401E">
              <w:rPr>
                <w:sz w:val="18"/>
                <w:szCs w:val="18"/>
              </w:rPr>
              <w:t>）</w:t>
            </w:r>
            <w:r w:rsidRPr="00D5401E">
              <w:rPr>
                <w:sz w:val="18"/>
                <w:szCs w:val="18"/>
              </w:rPr>
              <w:t>⑫Avian Influenza (limited to subtype H5N1 and H7N9)</w:t>
            </w:r>
            <w:r w:rsidRPr="00D5401E">
              <w:rPr>
                <w:sz w:val="18"/>
                <w:szCs w:val="18"/>
              </w:rPr>
              <w:t xml:space="preserve">　</w:t>
            </w:r>
          </w:p>
        </w:tc>
      </w:tr>
      <w:tr w:rsidR="004874DC" w:rsidRPr="004874DC">
        <w:trPr>
          <w:trHeight w:val="680"/>
        </w:trPr>
        <w:tc>
          <w:tcPr>
            <w:tcW w:w="1179" w:type="dxa"/>
            <w:vAlign w:val="center"/>
          </w:tcPr>
          <w:p w:rsidR="00DF28BC" w:rsidRPr="004874DC" w:rsidRDefault="00F83C3B">
            <w:pPr>
              <w:jc w:val="center"/>
              <w:rPr>
                <w:color w:val="000000" w:themeColor="text1"/>
              </w:rPr>
            </w:pPr>
            <w:r w:rsidRPr="004874DC">
              <w:rPr>
                <w:color w:val="000000" w:themeColor="text1"/>
              </w:rPr>
              <w:t>Type 2</w:t>
            </w:r>
          </w:p>
        </w:tc>
        <w:tc>
          <w:tcPr>
            <w:tcW w:w="8437" w:type="dxa"/>
            <w:vAlign w:val="center"/>
          </w:tcPr>
          <w:p w:rsidR="00DF28BC" w:rsidRPr="004874DC" w:rsidRDefault="00F83C3B">
            <w:pPr>
              <w:spacing w:line="280" w:lineRule="auto"/>
              <w:rPr>
                <w:color w:val="000000" w:themeColor="text1"/>
                <w:sz w:val="18"/>
                <w:szCs w:val="18"/>
              </w:rPr>
            </w:pPr>
            <w:r w:rsidRPr="004874DC">
              <w:rPr>
                <w:color w:val="000000" w:themeColor="text1"/>
                <w:sz w:val="18"/>
                <w:szCs w:val="18"/>
              </w:rPr>
              <w:t>①Influenza (excluding bird flu)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②Whooping cough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③Measles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④Mumps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⑤Rubella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⑥Chicken pox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⑦Pharnygoconjunctival fever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⑧</w:t>
            </w:r>
            <w:r w:rsidR="00137B45" w:rsidRPr="004874DC">
              <w:rPr>
                <w:color w:val="000000" w:themeColor="text1"/>
                <w:sz w:val="18"/>
                <w:szCs w:val="18"/>
              </w:rPr>
              <w:t>COVID – 19</w:t>
            </w:r>
            <w:r w:rsidR="00137B45"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="00137B45" w:rsidRPr="004874DC">
              <w:rPr>
                <w:rFonts w:hint="eastAsia"/>
                <w:color w:val="000000" w:themeColor="text1"/>
                <w:sz w:val="18"/>
                <w:szCs w:val="18"/>
              </w:rPr>
              <w:t>⑨</w:t>
            </w:r>
            <w:r w:rsidRPr="004874DC">
              <w:rPr>
                <w:color w:val="000000" w:themeColor="text1"/>
                <w:sz w:val="18"/>
                <w:szCs w:val="18"/>
              </w:rPr>
              <w:t>Tuberculosis and meningococcal meningitis</w:t>
            </w:r>
          </w:p>
        </w:tc>
      </w:tr>
      <w:tr w:rsidR="004874DC" w:rsidRPr="004874DC">
        <w:trPr>
          <w:trHeight w:val="704"/>
        </w:trPr>
        <w:tc>
          <w:tcPr>
            <w:tcW w:w="1179" w:type="dxa"/>
            <w:vAlign w:val="center"/>
          </w:tcPr>
          <w:p w:rsidR="00DF28BC" w:rsidRPr="004874DC" w:rsidRDefault="00F83C3B">
            <w:pPr>
              <w:jc w:val="center"/>
              <w:rPr>
                <w:color w:val="000000" w:themeColor="text1"/>
              </w:rPr>
            </w:pPr>
            <w:r w:rsidRPr="004874DC">
              <w:rPr>
                <w:color w:val="000000" w:themeColor="text1"/>
              </w:rPr>
              <w:t>Type 3</w:t>
            </w:r>
          </w:p>
        </w:tc>
        <w:tc>
          <w:tcPr>
            <w:tcW w:w="8437" w:type="dxa"/>
            <w:vAlign w:val="center"/>
          </w:tcPr>
          <w:p w:rsidR="00DF28BC" w:rsidRPr="004874DC" w:rsidRDefault="00F83C3B">
            <w:pPr>
              <w:spacing w:line="280" w:lineRule="auto"/>
              <w:rPr>
                <w:color w:val="000000" w:themeColor="text1"/>
                <w:sz w:val="18"/>
                <w:szCs w:val="18"/>
              </w:rPr>
            </w:pPr>
            <w:r w:rsidRPr="004874DC">
              <w:rPr>
                <w:color w:val="000000" w:themeColor="text1"/>
                <w:sz w:val="18"/>
                <w:szCs w:val="18"/>
              </w:rPr>
              <w:t>①Cholera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②Shigellosis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③E. Coli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④Typhoid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⑤Paratyphoid Fever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⑥Epidemic keraconjunctivitis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⑦Acute Hemorrhagic Conjunctivitis</w:t>
            </w:r>
            <w:r w:rsidRPr="004874DC"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4874DC">
              <w:rPr>
                <w:color w:val="000000" w:themeColor="text1"/>
                <w:sz w:val="18"/>
                <w:szCs w:val="18"/>
              </w:rPr>
              <w:t>⑧Other Infectious Diseases</w:t>
            </w:r>
          </w:p>
        </w:tc>
      </w:tr>
    </w:tbl>
    <w:p w:rsidR="00DF28BC" w:rsidRPr="004874DC" w:rsidRDefault="00137B45">
      <w:pPr>
        <w:jc w:val="right"/>
        <w:rPr>
          <w:color w:val="000000" w:themeColor="text1"/>
          <w:sz w:val="18"/>
          <w:szCs w:val="18"/>
        </w:rPr>
      </w:pPr>
      <w:r w:rsidRPr="004874DC">
        <w:rPr>
          <w:color w:val="000000" w:themeColor="text1"/>
          <w:sz w:val="18"/>
          <w:szCs w:val="18"/>
        </w:rPr>
        <w:t xml:space="preserve">R5.5.8 </w:t>
      </w:r>
      <w:r w:rsidR="00553288" w:rsidRPr="004874DC">
        <w:rPr>
          <w:rFonts w:hint="eastAsia"/>
          <w:color w:val="000000" w:themeColor="text1"/>
          <w:sz w:val="18"/>
          <w:szCs w:val="18"/>
        </w:rPr>
        <w:t>e</w:t>
      </w:r>
      <w:r w:rsidR="00553288" w:rsidRPr="004874DC">
        <w:rPr>
          <w:color w:val="000000" w:themeColor="text1"/>
          <w:sz w:val="18"/>
          <w:szCs w:val="18"/>
        </w:rPr>
        <w:t>nforcement</w:t>
      </w:r>
    </w:p>
    <w:p w:rsidR="00DF28BC" w:rsidRPr="004874DC" w:rsidRDefault="00F83C3B">
      <w:pPr>
        <w:ind w:firstLine="110"/>
        <w:jc w:val="left"/>
        <w:rPr>
          <w:color w:val="000000" w:themeColor="text1"/>
          <w:sz w:val="20"/>
          <w:szCs w:val="20"/>
        </w:rPr>
      </w:pPr>
      <w:r w:rsidRPr="004874DC">
        <w:rPr>
          <w:color w:val="000000" w:themeColor="text1"/>
          <w:sz w:val="20"/>
          <w:szCs w:val="20"/>
        </w:rPr>
        <w:t>【</w:t>
      </w:r>
      <w:r w:rsidRPr="004874DC">
        <w:rPr>
          <w:color w:val="000000" w:themeColor="text1"/>
          <w:sz w:val="20"/>
          <w:szCs w:val="20"/>
        </w:rPr>
        <w:t>Potential Dates of Attendance</w:t>
      </w:r>
      <w:r w:rsidRPr="004874DC">
        <w:rPr>
          <w:color w:val="000000" w:themeColor="text1"/>
          <w:sz w:val="20"/>
          <w:szCs w:val="20"/>
        </w:rPr>
        <w:t>】</w:t>
      </w:r>
    </w:p>
    <w:tbl>
      <w:tblPr>
        <w:tblStyle w:val="af1"/>
        <w:tblW w:w="91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1035"/>
        <w:gridCol w:w="1005"/>
        <w:gridCol w:w="1019"/>
        <w:gridCol w:w="1019"/>
        <w:gridCol w:w="1020"/>
        <w:gridCol w:w="1019"/>
        <w:gridCol w:w="1019"/>
        <w:gridCol w:w="1020"/>
      </w:tblGrid>
      <w:tr w:rsidR="00DF28BC" w:rsidRPr="00D5401E" w:rsidTr="00D5401E">
        <w:trPr>
          <w:trHeight w:val="247"/>
          <w:tblHeader/>
        </w:trPr>
        <w:tc>
          <w:tcPr>
            <w:tcW w:w="1019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0</w:t>
            </w:r>
          </w:p>
        </w:tc>
        <w:tc>
          <w:tcPr>
            <w:tcW w:w="1035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1</w:t>
            </w:r>
          </w:p>
        </w:tc>
        <w:tc>
          <w:tcPr>
            <w:tcW w:w="1005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2</w:t>
            </w:r>
          </w:p>
        </w:tc>
        <w:tc>
          <w:tcPr>
            <w:tcW w:w="1019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3</w:t>
            </w:r>
          </w:p>
        </w:tc>
        <w:tc>
          <w:tcPr>
            <w:tcW w:w="1019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4</w:t>
            </w:r>
          </w:p>
        </w:tc>
        <w:tc>
          <w:tcPr>
            <w:tcW w:w="1020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5</w:t>
            </w:r>
          </w:p>
        </w:tc>
        <w:tc>
          <w:tcPr>
            <w:tcW w:w="1019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6</w:t>
            </w:r>
          </w:p>
        </w:tc>
        <w:tc>
          <w:tcPr>
            <w:tcW w:w="1019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7</w:t>
            </w:r>
          </w:p>
        </w:tc>
        <w:tc>
          <w:tcPr>
            <w:tcW w:w="1020" w:type="dxa"/>
          </w:tcPr>
          <w:p w:rsidR="00DF28BC" w:rsidRPr="00D5401E" w:rsidRDefault="00F83C3B" w:rsidP="00D5401E">
            <w:pPr>
              <w:spacing w:line="340" w:lineRule="auto"/>
              <w:jc w:val="center"/>
              <w:rPr>
                <w:sz w:val="20"/>
                <w:szCs w:val="20"/>
              </w:rPr>
            </w:pPr>
            <w:r w:rsidRPr="00D5401E">
              <w:rPr>
                <w:sz w:val="20"/>
                <w:szCs w:val="20"/>
              </w:rPr>
              <w:t>Day 8</w:t>
            </w:r>
          </w:p>
        </w:tc>
      </w:tr>
      <w:tr w:rsidR="00DF28BC" w:rsidRPr="00D5401E">
        <w:trPr>
          <w:tblHeader/>
        </w:trPr>
        <w:tc>
          <w:tcPr>
            <w:tcW w:w="1019" w:type="dxa"/>
            <w:shd w:val="clear" w:color="auto" w:fill="404040"/>
          </w:tcPr>
          <w:p w:rsidR="00DF28BC" w:rsidRPr="00D5401E" w:rsidRDefault="00A26D5D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137160</wp:posOffset>
                      </wp:positionV>
                      <wp:extent cx="619125" cy="1181100"/>
                      <wp:effectExtent l="0" t="0" r="28575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01E" w:rsidRPr="00D5401E" w:rsidRDefault="00F83C3B">
                                  <w:pPr>
                                    <w:textDirection w:val="btLr"/>
                                    <w:rPr>
                                      <w:rFonts w:eastAsia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Dat</w:t>
                                  </w:r>
                                  <w:r w:rsidR="00D5401E">
                                    <w:rPr>
                                      <w:rFonts w:eastAsia="Century"/>
                                      <w:color w:val="000000"/>
                                    </w:rPr>
                                    <w:t>e of Infectio</w:t>
                                  </w:r>
                                  <w:r w:rsidR="004A5765">
                                    <w:rPr>
                                      <w:rFonts w:eastAsia="Century"/>
                                      <w:color w:val="000000"/>
                                    </w:rPr>
                                    <w:t>n</w:t>
                                  </w:r>
                                  <w:r w:rsidR="00D5401E">
                                    <w:rPr>
                                      <w:rFonts w:hint="eastAsia"/>
                                      <w:color w:val="000000"/>
                                    </w:rPr>
                                    <w:t>(1</w:t>
                                  </w:r>
                                  <w:r w:rsidR="00D5401E" w:rsidRPr="004A5765">
                                    <w:rPr>
                                      <w:rFonts w:hint="eastAsia"/>
                                      <w:color w:val="000000"/>
                                      <w:vertAlign w:val="superscript"/>
                                    </w:rPr>
                                    <w:t>st</w:t>
                                  </w:r>
                                  <w:r w:rsidR="004A5765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D5401E">
                                    <w:rPr>
                                      <w:rFonts w:hint="eastAsia"/>
                                      <w:color w:val="000000"/>
                                    </w:rPr>
                                    <w:t>fever day</w:t>
                                  </w:r>
                                  <w:r w:rsidR="00D5401E">
                                    <w:rPr>
                                      <w:rFonts w:hint="eastAsia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0" o:spid="_x0000_s1026" style="position:absolute;margin-left:-3.9pt;margin-top:10.8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5401E" w:rsidRPr="00D5401E" w:rsidRDefault="00F83C3B">
                            <w:pPr>
                              <w:textDirection w:val="btLr"/>
                              <w:rPr>
                                <w:rFonts w:eastAsia="Century" w:hint="eastAsia"/>
                                <w:color w:val="000000"/>
                              </w:rPr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Dat</w:t>
                            </w:r>
                            <w:r w:rsidR="00D5401E">
                              <w:rPr>
                                <w:rFonts w:eastAsia="Century"/>
                                <w:color w:val="000000"/>
                              </w:rPr>
                              <w:t>e of Infectio</w:t>
                            </w:r>
                            <w:r w:rsidR="004A5765">
                              <w:rPr>
                                <w:rFonts w:eastAsia="Century"/>
                                <w:color w:val="000000"/>
                              </w:rPr>
                              <w:t>n</w:t>
                            </w:r>
                            <w:r w:rsidR="00D5401E">
                              <w:rPr>
                                <w:rFonts w:hint="eastAsia"/>
                                <w:color w:val="000000"/>
                              </w:rPr>
                              <w:t>(1</w:t>
                            </w:r>
                            <w:r w:rsidR="00D5401E" w:rsidRPr="004A5765">
                              <w:rPr>
                                <w:rFonts w:hint="eastAsia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="004A576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5401E">
                              <w:rPr>
                                <w:rFonts w:hint="eastAsia"/>
                                <w:color w:val="000000"/>
                              </w:rPr>
                              <w:t>fever day</w:t>
                            </w:r>
                            <w:r w:rsidR="00D5401E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35" w:type="dxa"/>
            <w:shd w:val="clear" w:color="auto" w:fill="A6A6A6"/>
          </w:tcPr>
          <w:p w:rsidR="00DF28BC" w:rsidRPr="00D5401E" w:rsidRDefault="00F83C3B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3225800" cy="50800"/>
                      <wp:effectExtent l="0" t="0" r="0" b="0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45800" y="3780000"/>
                                <a:ext cx="320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C9A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8" o:spid="_x0000_s1026" type="#_x0000_t32" style="position:absolute;left:0;text-align:left;margin-left:-4pt;margin-top:7pt;width:254pt;height: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" strokecolor="black [3200]" strokeweight="2pt">
                      <v:stroke dashstyle="dash"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1005" w:type="dxa"/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6A6A6"/>
          </w:tcPr>
          <w:p w:rsidR="00DF28BC" w:rsidRPr="00D5401E" w:rsidRDefault="00A26D5D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1428750" cy="688975"/>
                      <wp:effectExtent l="0" t="0" r="19050" b="158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688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F28BC" w:rsidRDefault="00F83C3B">
                                  <w:pPr>
                                    <w:spacing w:line="30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Can’t return to school even if fever drops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2" o:spid="_x0000_s1027" style="position:absolute;margin-left:11.95pt;margin-top:14.6pt;width:112.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F28BC" w:rsidRDefault="00F83C3B">
                            <w:pPr>
                              <w:spacing w:line="3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Can’t return to school even if fever drops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/>
          </w:tcPr>
          <w:p w:rsidR="00DF28BC" w:rsidRPr="00D5401E" w:rsidRDefault="00DF28BC">
            <w:pPr>
              <w:ind w:firstLine="110"/>
              <w:jc w:val="left"/>
              <w:rPr>
                <w:sz w:val="20"/>
                <w:szCs w:val="20"/>
              </w:rPr>
            </w:pPr>
          </w:p>
          <w:tbl>
            <w:tblPr>
              <w:tblStyle w:val="af2"/>
              <w:tblW w:w="9174" w:type="dxa"/>
              <w:tblInd w:w="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74"/>
            </w:tblGrid>
            <w:tr w:rsidR="00DF28BC" w:rsidRPr="00D5401E"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:rsidR="00DF28BC" w:rsidRPr="00D5401E" w:rsidRDefault="00DF28BC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F28BC" w:rsidRPr="00D5401E" w:rsidRDefault="00DF28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18" w:space="0" w:color="000000"/>
            </w:tcBorders>
          </w:tcPr>
          <w:p w:rsidR="00DF28BC" w:rsidRPr="00D5401E" w:rsidRDefault="00D5401E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247650</wp:posOffset>
                      </wp:positionV>
                      <wp:extent cx="1209675" cy="619125"/>
                      <wp:effectExtent l="0" t="0" r="28575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F28BC" w:rsidRDefault="00F83C3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May return to school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28" style="position:absolute;margin-left:24.75pt;margin-top:19.5pt;width:9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F28BC" w:rsidRDefault="00F83C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May return to school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9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</w:tr>
      <w:tr w:rsidR="00DF28BC" w:rsidRPr="00D5401E">
        <w:trPr>
          <w:tblHeader/>
        </w:trPr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04040"/>
          </w:tcPr>
          <w:p w:rsidR="00DF28BC" w:rsidRPr="00D5401E" w:rsidRDefault="00A26D5D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136525</wp:posOffset>
                      </wp:positionV>
                      <wp:extent cx="600075" cy="85725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26D5D" w:rsidRPr="00D5401E" w:rsidRDefault="00A26D5D" w:rsidP="00D5401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DF28BC" w:rsidRDefault="00A26D5D" w:rsidP="00A26D5D">
                                  <w:pPr>
                                    <w:jc w:val="center"/>
                                    <w:textDirection w:val="btLr"/>
                                    <w:rPr>
                                      <w:rFonts w:eastAsia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Fever</w:t>
                                  </w:r>
                                </w:p>
                                <w:p w:rsidR="00A26D5D" w:rsidRDefault="00A26D5D" w:rsidP="00A26D5D">
                                  <w:pPr>
                                    <w:jc w:val="center"/>
                                    <w:textDirection w:val="btLr"/>
                                    <w:rPr>
                                      <w:rFonts w:eastAsia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Period</w:t>
                                  </w:r>
                                </w:p>
                                <w:p w:rsidR="00A26D5D" w:rsidRPr="00A26D5D" w:rsidRDefault="00A26D5D" w:rsidP="00A26D5D">
                                  <w:pPr>
                                    <w:jc w:val="center"/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70218D" w:rsidRPr="0070218D" w:rsidRDefault="0070218D" w:rsidP="007021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29" style="position:absolute;margin-left:-3.8pt;margin-top:10.75pt;width:47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A26D5D" w:rsidRPr="00D5401E" w:rsidRDefault="00A26D5D" w:rsidP="00D5401E">
                            <w:pPr>
                              <w:textDirection w:val="btL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DF28BC" w:rsidRDefault="00A26D5D" w:rsidP="00A26D5D">
                            <w:pPr>
                              <w:jc w:val="center"/>
                              <w:textDirection w:val="btLr"/>
                              <w:rPr>
                                <w:rFonts w:eastAsia="Century"/>
                                <w:color w:val="000000"/>
                              </w:rPr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Fever</w:t>
                            </w:r>
                          </w:p>
                          <w:p w:rsidR="00A26D5D" w:rsidRDefault="00A26D5D" w:rsidP="00A26D5D">
                            <w:pPr>
                              <w:jc w:val="center"/>
                              <w:textDirection w:val="btLr"/>
                              <w:rPr>
                                <w:rFonts w:eastAsia="Century"/>
                                <w:color w:val="000000"/>
                              </w:rPr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Period</w:t>
                            </w:r>
                          </w:p>
                          <w:p w:rsidR="00A26D5D" w:rsidRPr="00A26D5D" w:rsidRDefault="00A26D5D" w:rsidP="00A26D5D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70218D" w:rsidRPr="0070218D" w:rsidRDefault="0070218D" w:rsidP="007021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5" w:type="dxa"/>
            <w:shd w:val="clear" w:color="auto" w:fill="A6A6A6"/>
          </w:tcPr>
          <w:p w:rsidR="00DF28BC" w:rsidRPr="00D5401E" w:rsidRDefault="00F83C3B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61595</wp:posOffset>
                      </wp:positionV>
                      <wp:extent cx="2559050" cy="50612"/>
                      <wp:effectExtent l="0" t="19050" r="88900" b="102235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9050" cy="506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138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1" o:spid="_x0000_s1026" type="#_x0000_t32" style="position:absolute;left:0;text-align:left;margin-left:-3pt;margin-top:4.85pt;width:201.5pt;height: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" strokecolor="black [3200]" strokeweight="2pt">
                      <v:stroke dashstyle="dash"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18" w:space="0" w:color="000000"/>
            </w:tcBorders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</w:tr>
      <w:tr w:rsidR="00DF28BC" w:rsidRPr="00D5401E">
        <w:trPr>
          <w:tblHeader/>
        </w:trPr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6A6A6"/>
          </w:tcPr>
          <w:p w:rsidR="00DF28BC" w:rsidRPr="00D5401E" w:rsidRDefault="00F83C3B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930400" cy="50800"/>
                      <wp:effectExtent l="0" t="0" r="0" b="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5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643E" id="直線矢印コネクタ 34" o:spid="_x0000_s1026" type="#_x0000_t32" style="position:absolute;left:0;text-align:left;margin-left:-4pt;margin-top:7pt;width:152pt;height: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" strokecolor="black [3200]" strokeweight="2pt">
                      <v:stroke dashstyle="dash"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18" w:space="0" w:color="000000"/>
            </w:tcBorders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</w:tr>
      <w:tr w:rsidR="00DF28BC" w:rsidRPr="00D5401E">
        <w:trPr>
          <w:trHeight w:val="450"/>
          <w:tblHeader/>
        </w:trPr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spacing w:line="5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6A6A6"/>
          </w:tcPr>
          <w:p w:rsidR="00DF28BC" w:rsidRPr="00D5401E" w:rsidRDefault="00D5401E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256541</wp:posOffset>
                      </wp:positionV>
                      <wp:extent cx="1257300" cy="45719"/>
                      <wp:effectExtent l="0" t="38100" r="38100" b="88265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7AF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7" o:spid="_x0000_s1026" type="#_x0000_t32" style="position:absolute;left:0;text-align:left;margin-left:-3.75pt;margin-top:20.2pt;width:99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" strokecolor="black [3200]" strokeweight="2pt">
                      <v:stroke dashstyle="dash"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right w:val="single" w:sz="18" w:space="0" w:color="000000"/>
            </w:tcBorders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18" w:space="0" w:color="000000"/>
            </w:tcBorders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</w:tr>
      <w:tr w:rsidR="00DF28BC" w:rsidRPr="00D5401E">
        <w:trPr>
          <w:trHeight w:val="300"/>
        </w:trPr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6A6A6"/>
          </w:tcPr>
          <w:p w:rsidR="00DF28BC" w:rsidRPr="00D5401E" w:rsidRDefault="00F83C3B">
            <w:pPr>
              <w:jc w:val="left"/>
              <w:rPr>
                <w:b/>
                <w:sz w:val="20"/>
                <w:szCs w:val="20"/>
              </w:rPr>
            </w:pPr>
            <w:r w:rsidRPr="00D5401E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1282700" cy="50800"/>
                      <wp:effectExtent l="0" t="0" r="0" b="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7350" y="378000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F1514" id="直線矢印コネクタ 36" o:spid="_x0000_s1026" type="#_x0000_t32" style="position:absolute;left:0;text-align:left;margin-left:-4pt;margin-top:6pt;width:101pt;height: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" strokecolor="black [3200]" strokeweight="2pt">
                      <v:stroke dashstyle="dash"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18" w:space="0" w:color="000000"/>
              <w:bottom w:val="single" w:sz="18" w:space="0" w:color="000000"/>
            </w:tcBorders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DF28BC" w:rsidRPr="00D5401E" w:rsidRDefault="00DF28B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F28BC" w:rsidRPr="00D5401E"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404040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6A6A6"/>
          </w:tcPr>
          <w:p w:rsidR="00DF28BC" w:rsidRPr="00D5401E" w:rsidRDefault="00F83C3B">
            <w:pPr>
              <w:jc w:val="left"/>
              <w:rPr>
                <w:sz w:val="20"/>
                <w:szCs w:val="20"/>
              </w:rPr>
            </w:pPr>
            <w:r w:rsidRPr="00D540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282700" cy="50800"/>
                      <wp:effectExtent l="0" t="0" r="0" b="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7350" y="378000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7ED09" id="直線矢印コネクタ 32" o:spid="_x0000_s1026" type="#_x0000_t32" style="position:absolute;left:0;text-align:left;margin-left:-4pt;margin-top:7pt;width:101pt;height: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" strokecolor="black [3200]" strokeweight="2pt">
                      <v:stroke dashstyle="dash"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/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8" w:space="0" w:color="000000"/>
            </w:tcBorders>
          </w:tcPr>
          <w:p w:rsidR="00DF28BC" w:rsidRPr="00D5401E" w:rsidRDefault="00DF28BC">
            <w:pPr>
              <w:jc w:val="left"/>
              <w:rPr>
                <w:sz w:val="20"/>
                <w:szCs w:val="20"/>
              </w:rPr>
            </w:pPr>
          </w:p>
        </w:tc>
      </w:tr>
    </w:tbl>
    <w:p w:rsidR="00D5401E" w:rsidRDefault="00F83C3B" w:rsidP="00D5401E">
      <w:pPr>
        <w:jc w:val="center"/>
      </w:pPr>
      <w:r>
        <w:t>（</w:t>
      </w:r>
      <w:r>
        <w:t xml:space="preserve"> The away period will be enforced based on school health protocols)</w:t>
      </w:r>
    </w:p>
    <w:p w:rsidR="00DF28BC" w:rsidRPr="00D5401E" w:rsidRDefault="00F83C3B" w:rsidP="00D540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6565900" cy="25400"/>
                <wp:effectExtent l="0" t="0" r="0" b="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9400" y="378000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3B209" id="直線矢印コネクタ 43" o:spid="_x0000_s1026" type="#_x0000_t32" style="position:absolute;left:0;text-align:left;margin-left:-9pt;margin-top:12pt;width:517pt;height: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" strokecolor="black [3200]" strokeweight="1pt">
                <v:stroke dashstyle="longDash" startarrowwidth="narrow" startarrowlength="short" endarrowwidth="narrow" endarrowlength="short" joinstyle="miter"/>
              </v:shape>
            </w:pict>
          </mc:Fallback>
        </mc:AlternateContent>
      </w:r>
    </w:p>
    <w:p w:rsidR="00D5401E" w:rsidRDefault="00D5401E" w:rsidP="00D5401E">
      <w:pPr>
        <w:jc w:val="center"/>
        <w:rPr>
          <w:b/>
          <w:sz w:val="28"/>
          <w:szCs w:val="28"/>
        </w:rPr>
      </w:pPr>
    </w:p>
    <w:p w:rsidR="00D5401E" w:rsidRDefault="00F83C3B" w:rsidP="00D54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Infectious Disease Notification Form</w:t>
      </w:r>
    </w:p>
    <w:p w:rsidR="00DF28BC" w:rsidRDefault="00D5401E" w:rsidP="00D5401E">
      <w:pPr>
        <w:ind w:firstLineChars="900" w:firstLine="2070"/>
        <w:jc w:val="lef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147320</wp:posOffset>
                </wp:positionV>
                <wp:extent cx="13430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C2371" id="直線コネクタ 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1.6pt" to="101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F83C3B">
        <w:rPr>
          <w:sz w:val="23"/>
          <w:szCs w:val="23"/>
        </w:rPr>
        <w:t>School Director</w:t>
      </w:r>
    </w:p>
    <w:p w:rsidR="00B93FB5" w:rsidRDefault="00B93FB5" w:rsidP="00D5401E">
      <w:pPr>
        <w:ind w:firstLineChars="900" w:firstLine="2070"/>
        <w:jc w:val="left"/>
        <w:rPr>
          <w:sz w:val="23"/>
          <w:szCs w:val="23"/>
        </w:rPr>
      </w:pPr>
    </w:p>
    <w:p w:rsidR="005129C7" w:rsidRDefault="00D5401E" w:rsidP="005129C7">
      <w:pPr>
        <w:spacing w:after="360" w:line="0" w:lineRule="atLeast"/>
        <w:jc w:val="left"/>
        <w:rPr>
          <w:sz w:val="23"/>
          <w:szCs w:val="23"/>
          <w:u w:val="single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158115</wp:posOffset>
                </wp:positionV>
                <wp:extent cx="151765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732F" id="直線コネクタ 4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pt,12.45pt" to="489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F83C3B">
        <w:rPr>
          <w:sz w:val="23"/>
          <w:szCs w:val="23"/>
        </w:rPr>
        <w:t xml:space="preserve">　</w:t>
      </w:r>
      <w:r w:rsidR="00F83C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</w:t>
      </w:r>
      <w:r w:rsidR="005129C7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 </w:t>
      </w:r>
      <w:r w:rsidR="00F83C3B">
        <w:rPr>
          <w:sz w:val="23"/>
          <w:szCs w:val="23"/>
        </w:rPr>
        <w:t xml:space="preserve"> (Year in school) </w:t>
      </w:r>
      <w:r w:rsidR="00F83C3B" w:rsidRPr="00D5401E">
        <w:rPr>
          <w:sz w:val="23"/>
          <w:szCs w:val="23"/>
          <w:u w:val="single"/>
        </w:rPr>
        <w:t xml:space="preserve">　</w:t>
      </w:r>
      <w:r w:rsidR="004A5765">
        <w:rPr>
          <w:rFonts w:hint="eastAsia"/>
          <w:sz w:val="23"/>
          <w:szCs w:val="23"/>
          <w:u w:val="single"/>
        </w:rPr>
        <w:t xml:space="preserve"> </w:t>
      </w:r>
      <w:r w:rsidR="00F83C3B" w:rsidRPr="00D5401E">
        <w:rPr>
          <w:sz w:val="23"/>
          <w:szCs w:val="23"/>
          <w:u w:val="single"/>
        </w:rPr>
        <w:t xml:space="preserve">　</w:t>
      </w:r>
      <w:r w:rsidR="00F83C3B" w:rsidRPr="00D5401E">
        <w:rPr>
          <w:sz w:val="23"/>
          <w:szCs w:val="23"/>
          <w:u w:val="single"/>
        </w:rPr>
        <w:t>(</w:t>
      </w:r>
      <w:r w:rsidR="00F83C3B">
        <w:rPr>
          <w:sz w:val="23"/>
          <w:szCs w:val="23"/>
        </w:rPr>
        <w:t>class)</w:t>
      </w:r>
      <w:r w:rsidR="00F83C3B" w:rsidRPr="00D5401E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</w:t>
      </w:r>
      <w:r w:rsidR="00F83C3B">
        <w:rPr>
          <w:sz w:val="23"/>
          <w:szCs w:val="23"/>
        </w:rPr>
        <w:t>Name</w:t>
      </w:r>
      <w:r w:rsidR="005129C7">
        <w:rPr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 xml:space="preserve">   </w:t>
      </w:r>
      <w:r w:rsidR="005129C7">
        <w:rPr>
          <w:sz w:val="23"/>
          <w:szCs w:val="23"/>
          <w:u w:val="single"/>
        </w:rPr>
        <w:t xml:space="preserve">  </w:t>
      </w:r>
      <w:r>
        <w:rPr>
          <w:rFonts w:hint="eastAsia"/>
          <w:sz w:val="23"/>
          <w:szCs w:val="23"/>
          <w:u w:val="single"/>
        </w:rPr>
        <w:t xml:space="preserve">    </w:t>
      </w:r>
      <w:r>
        <w:rPr>
          <w:sz w:val="23"/>
          <w:szCs w:val="23"/>
          <w:u w:val="single"/>
        </w:rPr>
        <w:t xml:space="preserve">                   </w:t>
      </w:r>
      <w:r>
        <w:rPr>
          <w:rFonts w:hint="eastAsia"/>
          <w:sz w:val="23"/>
          <w:szCs w:val="23"/>
          <w:u w:val="single"/>
        </w:rPr>
        <w:t xml:space="preserve"> </w:t>
      </w:r>
    </w:p>
    <w:p w:rsidR="00B93FB5" w:rsidRPr="005B5E7C" w:rsidRDefault="005B5E7C" w:rsidP="005129C7">
      <w:pPr>
        <w:spacing w:after="120" w:line="0" w:lineRule="atLeast"/>
        <w:ind w:firstLineChars="1850" w:firstLine="3330"/>
        <w:jc w:val="left"/>
        <w:rPr>
          <w:sz w:val="18"/>
          <w:szCs w:val="18"/>
        </w:rPr>
      </w:pPr>
      <w:r w:rsidRPr="005B5E7C">
        <w:rPr>
          <w:sz w:val="18"/>
          <w:szCs w:val="18"/>
        </w:rPr>
        <w:t>(I</w:t>
      </w:r>
      <w:r w:rsidRPr="005B5E7C">
        <w:rPr>
          <w:rFonts w:hint="eastAsia"/>
          <w:sz w:val="18"/>
          <w:szCs w:val="18"/>
        </w:rPr>
        <w:t>n</w:t>
      </w:r>
      <w:r w:rsidRPr="005B5E7C">
        <w:rPr>
          <w:sz w:val="18"/>
          <w:szCs w:val="18"/>
        </w:rPr>
        <w:t xml:space="preserve"> </w:t>
      </w:r>
      <w:r w:rsidRPr="005B5E7C">
        <w:rPr>
          <w:rFonts w:hint="eastAsia"/>
          <w:sz w:val="18"/>
          <w:szCs w:val="18"/>
        </w:rPr>
        <w:t>the</w:t>
      </w:r>
      <w:r w:rsidRPr="005B5E7C">
        <w:rPr>
          <w:sz w:val="18"/>
          <w:szCs w:val="18"/>
        </w:rPr>
        <w:t xml:space="preserve"> case of influenza)</w:t>
      </w:r>
    </w:p>
    <w:p w:rsidR="00DF28BC" w:rsidRDefault="00F83C3B" w:rsidP="00D5401E">
      <w:pPr>
        <w:spacing w:line="0" w:lineRule="atLeast"/>
        <w:jc w:val="left"/>
        <w:rPr>
          <w:sz w:val="18"/>
          <w:szCs w:val="18"/>
        </w:rPr>
      </w:pPr>
      <w:r>
        <w:rPr>
          <w:sz w:val="23"/>
          <w:szCs w:val="23"/>
        </w:rPr>
        <w:t>【</w:t>
      </w:r>
      <w:r>
        <w:rPr>
          <w:sz w:val="23"/>
          <w:szCs w:val="23"/>
        </w:rPr>
        <w:t>Disease</w:t>
      </w:r>
      <w:r>
        <w:rPr>
          <w:sz w:val="23"/>
          <w:szCs w:val="23"/>
        </w:rPr>
        <w:t>】</w:t>
      </w:r>
      <w:r w:rsidR="00171AFA">
        <w:rPr>
          <w:sz w:val="23"/>
          <w:szCs w:val="23"/>
          <w:u w:val="single"/>
        </w:rPr>
        <w:t xml:space="preserve">　</w:t>
      </w:r>
      <w:r>
        <w:rPr>
          <w:sz w:val="23"/>
          <w:szCs w:val="23"/>
          <w:u w:val="single"/>
        </w:rPr>
        <w:t xml:space="preserve">　</w:t>
      </w:r>
      <w:r w:rsidR="005B5E7C">
        <w:rPr>
          <w:rFonts w:hint="eastAsia"/>
          <w:sz w:val="23"/>
          <w:szCs w:val="23"/>
          <w:u w:val="single"/>
        </w:rPr>
        <w:t xml:space="preserve">                  </w:t>
      </w:r>
      <w:r w:rsidR="005129C7">
        <w:rPr>
          <w:sz w:val="23"/>
          <w:szCs w:val="23"/>
          <w:u w:val="single"/>
        </w:rPr>
        <w:t xml:space="preserve"> </w:t>
      </w:r>
      <w:r w:rsidR="005B5E7C">
        <w:rPr>
          <w:rFonts w:hint="eastAsia"/>
          <w:sz w:val="23"/>
          <w:szCs w:val="23"/>
          <w:u w:val="single"/>
        </w:rPr>
        <w:t xml:space="preserve">       </w:t>
      </w:r>
      <w:r>
        <w:rPr>
          <w:sz w:val="23"/>
          <w:szCs w:val="23"/>
          <w:u w:val="single"/>
        </w:rPr>
        <w:t>〔</w:t>
      </w:r>
      <w:r>
        <w:rPr>
          <w:sz w:val="23"/>
          <w:szCs w:val="23"/>
          <w:u w:val="single"/>
        </w:rPr>
        <w:t xml:space="preserve"> A </w:t>
      </w:r>
      <w:r>
        <w:rPr>
          <w:sz w:val="23"/>
          <w:szCs w:val="23"/>
          <w:u w:val="single"/>
        </w:rPr>
        <w:t>・</w:t>
      </w:r>
      <w:r>
        <w:rPr>
          <w:sz w:val="23"/>
          <w:szCs w:val="23"/>
          <w:u w:val="single"/>
        </w:rPr>
        <w:t xml:space="preserve"> B</w:t>
      </w:r>
      <w:r w:rsidR="004A5765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Type </w:t>
      </w:r>
      <w:r>
        <w:rPr>
          <w:sz w:val="23"/>
          <w:szCs w:val="23"/>
          <w:u w:val="single"/>
        </w:rPr>
        <w:t>〕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※</w:t>
      </w:r>
      <w:r w:rsidR="00171AFA">
        <w:rPr>
          <w:sz w:val="22"/>
          <w:szCs w:val="22"/>
        </w:rPr>
        <w:t xml:space="preserve"> </w:t>
      </w:r>
      <w:r>
        <w:rPr>
          <w:sz w:val="18"/>
          <w:szCs w:val="18"/>
        </w:rPr>
        <w:t>Please have it verified by a medical institution</w:t>
      </w:r>
    </w:p>
    <w:p w:rsidR="00B93FB5" w:rsidRDefault="00B93FB5" w:rsidP="00D5401E">
      <w:pPr>
        <w:spacing w:line="0" w:lineRule="atLeast"/>
        <w:jc w:val="left"/>
        <w:rPr>
          <w:sz w:val="18"/>
          <w:szCs w:val="18"/>
        </w:rPr>
      </w:pPr>
    </w:p>
    <w:p w:rsidR="005B5E7C" w:rsidRDefault="00F83C3B" w:rsidP="005B5E7C">
      <w:pPr>
        <w:spacing w:line="0" w:lineRule="atLeast"/>
        <w:jc w:val="left"/>
      </w:pPr>
      <w:r w:rsidRPr="00A26D5D">
        <w:t>【</w:t>
      </w:r>
      <w:r w:rsidRPr="00A26D5D">
        <w:t>Medical Treatment Period</w:t>
      </w:r>
      <w:r w:rsidR="004A5765">
        <w:t>】</w:t>
      </w:r>
      <w:r w:rsidRPr="00A26D5D">
        <w:t xml:space="preserve">   Year</w:t>
      </w:r>
      <w:r w:rsidRPr="005B5E7C">
        <w:rPr>
          <w:u w:val="single"/>
        </w:rPr>
        <w:t xml:space="preserve">  </w:t>
      </w:r>
      <w:r w:rsidRPr="005B5E7C">
        <w:rPr>
          <w:u w:val="single"/>
        </w:rPr>
        <w:t xml:space="preserve">　</w:t>
      </w:r>
      <w:r w:rsidR="00B93FB5" w:rsidRPr="005B5E7C">
        <w:rPr>
          <w:rFonts w:hint="eastAsia"/>
          <w:u w:val="single"/>
        </w:rPr>
        <w:t xml:space="preserve">     </w:t>
      </w:r>
      <w:r w:rsidRPr="00A26D5D">
        <w:t>Month</w:t>
      </w:r>
      <w:r w:rsidR="00B93FB5" w:rsidRPr="005B5E7C">
        <w:rPr>
          <w:u w:val="single"/>
        </w:rPr>
        <w:t xml:space="preserve">    </w:t>
      </w:r>
      <w:r w:rsidRPr="005B5E7C">
        <w:rPr>
          <w:u w:val="single"/>
        </w:rPr>
        <w:t xml:space="preserve">　　</w:t>
      </w:r>
      <w:r w:rsidRPr="00A26D5D">
        <w:t>Day</w:t>
      </w:r>
      <w:r w:rsidRPr="005B5E7C">
        <w:rPr>
          <w:u w:val="single"/>
        </w:rPr>
        <w:t xml:space="preserve">　</w:t>
      </w:r>
      <w:r w:rsidR="005B5E7C" w:rsidRPr="005B5E7C">
        <w:rPr>
          <w:rFonts w:hint="eastAsia"/>
          <w:u w:val="single"/>
        </w:rPr>
        <w:t xml:space="preserve">　　</w:t>
      </w:r>
      <w:r w:rsidR="005129C7" w:rsidRPr="005129C7">
        <w:rPr>
          <w:rFonts w:hint="eastAsia"/>
        </w:rPr>
        <w:t xml:space="preserve"> </w:t>
      </w:r>
      <w:r w:rsidR="005129C7" w:rsidRPr="005129C7">
        <w:t xml:space="preserve"> </w:t>
      </w:r>
      <w:r w:rsidRPr="00A26D5D">
        <w:t xml:space="preserve">～　</w:t>
      </w:r>
    </w:p>
    <w:p w:rsidR="005129C7" w:rsidRPr="00A26D5D" w:rsidRDefault="00F83C3B" w:rsidP="005129C7">
      <w:pPr>
        <w:spacing w:line="0" w:lineRule="atLeast"/>
        <w:ind w:rightChars="-81" w:right="-170" w:firstLineChars="3050" w:firstLine="6405"/>
        <w:jc w:val="left"/>
      </w:pPr>
      <w:r w:rsidRPr="00A26D5D">
        <w:t>Year</w:t>
      </w:r>
      <w:r w:rsidR="00B93FB5" w:rsidRPr="005B5E7C">
        <w:rPr>
          <w:u w:val="single"/>
        </w:rPr>
        <w:t xml:space="preserve">    </w:t>
      </w:r>
      <w:r w:rsidRPr="005B5E7C">
        <w:rPr>
          <w:u w:val="single"/>
        </w:rPr>
        <w:t xml:space="preserve">　　</w:t>
      </w:r>
      <w:r w:rsidRPr="00A26D5D">
        <w:t>Month</w:t>
      </w:r>
      <w:r w:rsidRPr="005B5E7C">
        <w:rPr>
          <w:u w:val="single"/>
        </w:rPr>
        <w:t xml:space="preserve">　</w:t>
      </w:r>
      <w:r w:rsidR="00B93FB5" w:rsidRPr="005B5E7C">
        <w:rPr>
          <w:rFonts w:hint="eastAsia"/>
          <w:u w:val="single"/>
        </w:rPr>
        <w:t xml:space="preserve">   </w:t>
      </w:r>
      <w:r w:rsidRPr="005B5E7C">
        <w:rPr>
          <w:u w:val="single"/>
        </w:rPr>
        <w:t xml:space="preserve">　</w:t>
      </w:r>
      <w:r w:rsidRPr="00A26D5D">
        <w:t>Day</w:t>
      </w:r>
      <w:r w:rsidR="005129C7" w:rsidRPr="005129C7">
        <w:rPr>
          <w:u w:val="single"/>
        </w:rPr>
        <w:t xml:space="preserve">     </w:t>
      </w:r>
      <w:r w:rsidR="005129C7">
        <w:rPr>
          <w:u w:val="single"/>
        </w:rPr>
        <w:t xml:space="preserve">   </w:t>
      </w:r>
      <w:r w:rsidR="005129C7" w:rsidRPr="005129C7">
        <w:rPr>
          <w:u w:val="single"/>
        </w:rPr>
        <w:t xml:space="preserve">   </w:t>
      </w:r>
      <w:r w:rsidR="005129C7" w:rsidRPr="005129C7">
        <w:rPr>
          <w:color w:val="FFFFFF" w:themeColor="background1"/>
        </w:rPr>
        <w:t>.</w:t>
      </w:r>
    </w:p>
    <w:p w:rsidR="00DF28BC" w:rsidRDefault="005B5E7C" w:rsidP="00D5401E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137160</wp:posOffset>
                </wp:positionV>
                <wp:extent cx="2352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83CEF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15pt,10.8pt" to="293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83C3B" w:rsidRPr="00A26D5D">
        <w:rPr>
          <w:sz w:val="20"/>
          <w:szCs w:val="20"/>
        </w:rPr>
        <w:t>【</w:t>
      </w:r>
      <w:r w:rsidR="00F83C3B" w:rsidRPr="00A26D5D">
        <w:rPr>
          <w:sz w:val="20"/>
          <w:szCs w:val="20"/>
        </w:rPr>
        <w:t>Medical Institution</w:t>
      </w:r>
      <w:r w:rsidR="00F83C3B" w:rsidRPr="00A26D5D">
        <w:rPr>
          <w:sz w:val="20"/>
          <w:szCs w:val="20"/>
        </w:rPr>
        <w:t>】</w:t>
      </w:r>
      <w:r w:rsidR="00F83C3B" w:rsidRPr="005B5E7C">
        <w:rPr>
          <w:sz w:val="20"/>
          <w:szCs w:val="20"/>
        </w:rPr>
        <w:t xml:space="preserve">　　　　　　　　　　　　　</w:t>
      </w:r>
      <w:r w:rsidR="00F83C3B" w:rsidRPr="005B5E7C">
        <w:rPr>
          <w:sz w:val="20"/>
          <w:szCs w:val="20"/>
        </w:rPr>
        <w:t xml:space="preserve">      </w:t>
      </w:r>
      <w:r w:rsidR="00F83C3B" w:rsidRPr="005B5E7C">
        <w:rPr>
          <w:sz w:val="20"/>
          <w:szCs w:val="20"/>
        </w:rPr>
        <w:t xml:space="preserve">　　　　</w:t>
      </w:r>
    </w:p>
    <w:p w:rsidR="005129C7" w:rsidRPr="00A26D5D" w:rsidRDefault="005129C7" w:rsidP="00D5401E">
      <w:pPr>
        <w:spacing w:line="0" w:lineRule="atLeast"/>
        <w:jc w:val="left"/>
        <w:rPr>
          <w:sz w:val="20"/>
          <w:szCs w:val="20"/>
          <w:u w:val="single"/>
        </w:rPr>
      </w:pPr>
    </w:p>
    <w:p w:rsidR="00171AFA" w:rsidRPr="00A26D5D" w:rsidRDefault="00F83C3B" w:rsidP="005129C7">
      <w:pPr>
        <w:spacing w:line="0" w:lineRule="atLeast"/>
        <w:ind w:firstLineChars="1800" w:firstLine="3600"/>
        <w:jc w:val="left"/>
        <w:rPr>
          <w:sz w:val="20"/>
          <w:szCs w:val="20"/>
        </w:rPr>
      </w:pPr>
      <w:r w:rsidRPr="00A26D5D">
        <w:rPr>
          <w:sz w:val="20"/>
          <w:szCs w:val="20"/>
        </w:rPr>
        <w:t xml:space="preserve">　</w:t>
      </w:r>
      <w:r w:rsidRPr="00A26D5D">
        <w:rPr>
          <w:sz w:val="20"/>
          <w:szCs w:val="20"/>
        </w:rPr>
        <w:t>Year</w:t>
      </w:r>
      <w:r w:rsidRPr="00171AFA">
        <w:rPr>
          <w:sz w:val="20"/>
          <w:szCs w:val="20"/>
          <w:u w:val="single"/>
        </w:rPr>
        <w:t xml:space="preserve">　</w:t>
      </w:r>
      <w:r w:rsidR="00A26D5D" w:rsidRPr="00171AFA">
        <w:rPr>
          <w:rFonts w:hint="eastAsia"/>
          <w:sz w:val="20"/>
          <w:szCs w:val="20"/>
          <w:u w:val="single"/>
        </w:rPr>
        <w:t xml:space="preserve">      </w:t>
      </w:r>
      <w:r w:rsidRPr="00171AFA">
        <w:rPr>
          <w:sz w:val="20"/>
          <w:szCs w:val="20"/>
          <w:u w:val="single"/>
        </w:rPr>
        <w:t xml:space="preserve">　</w:t>
      </w:r>
      <w:r w:rsidRPr="00A26D5D">
        <w:rPr>
          <w:sz w:val="20"/>
          <w:szCs w:val="20"/>
        </w:rPr>
        <w:t>Month</w:t>
      </w:r>
      <w:r w:rsidRPr="00171AFA">
        <w:rPr>
          <w:sz w:val="20"/>
          <w:szCs w:val="20"/>
          <w:u w:val="single"/>
        </w:rPr>
        <w:t xml:space="preserve">　</w:t>
      </w:r>
      <w:r w:rsidR="00A26D5D" w:rsidRPr="00171AFA">
        <w:rPr>
          <w:rFonts w:hint="eastAsia"/>
          <w:sz w:val="20"/>
          <w:szCs w:val="20"/>
          <w:u w:val="single"/>
        </w:rPr>
        <w:t xml:space="preserve">       </w:t>
      </w:r>
      <w:r w:rsidRPr="00171AFA">
        <w:rPr>
          <w:sz w:val="20"/>
          <w:szCs w:val="20"/>
          <w:u w:val="single"/>
        </w:rPr>
        <w:t xml:space="preserve">　</w:t>
      </w:r>
      <w:r w:rsidRPr="00A26D5D">
        <w:rPr>
          <w:sz w:val="20"/>
          <w:szCs w:val="20"/>
        </w:rPr>
        <w:t>Day</w:t>
      </w:r>
      <w:r w:rsidR="005129C7">
        <w:rPr>
          <w:rFonts w:hint="eastAsia"/>
          <w:sz w:val="20"/>
          <w:szCs w:val="20"/>
          <w:u w:val="single"/>
        </w:rPr>
        <w:t xml:space="preserve">　　　</w:t>
      </w:r>
      <w:r w:rsidR="005129C7">
        <w:rPr>
          <w:rFonts w:hint="eastAsia"/>
          <w:sz w:val="20"/>
          <w:szCs w:val="20"/>
          <w:u w:val="single"/>
        </w:rPr>
        <w:t xml:space="preserve">  </w:t>
      </w:r>
      <w:r w:rsidR="005129C7" w:rsidRPr="005129C7">
        <w:rPr>
          <w:rFonts w:hint="eastAsia"/>
          <w:color w:val="FFFFFF" w:themeColor="background1"/>
          <w:sz w:val="20"/>
          <w:szCs w:val="20"/>
        </w:rPr>
        <w:t>.</w:t>
      </w:r>
    </w:p>
    <w:p w:rsidR="00DF28BC" w:rsidRPr="00A26D5D" w:rsidRDefault="00F83C3B" w:rsidP="00D5401E">
      <w:pPr>
        <w:spacing w:line="0" w:lineRule="atLeast"/>
        <w:jc w:val="left"/>
        <w:rPr>
          <w:sz w:val="20"/>
          <w:szCs w:val="20"/>
          <w:u w:val="single"/>
        </w:rPr>
      </w:pPr>
      <w:r w:rsidRPr="00A26D5D">
        <w:rPr>
          <w:sz w:val="20"/>
          <w:szCs w:val="20"/>
        </w:rPr>
        <w:t xml:space="preserve">  </w:t>
      </w:r>
      <w:r w:rsidR="00171AFA">
        <w:rPr>
          <w:sz w:val="20"/>
          <w:szCs w:val="20"/>
        </w:rPr>
        <w:t xml:space="preserve">                                                                                                 </w:t>
      </w:r>
    </w:p>
    <w:p w:rsidR="00D5401E" w:rsidRDefault="00171AFA">
      <w:pPr>
        <w:jc w:val="center"/>
        <w:rPr>
          <w:sz w:val="24"/>
          <w:szCs w:val="24"/>
        </w:rPr>
      </w:pPr>
      <w:r w:rsidRPr="00171A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189865</wp:posOffset>
                </wp:positionV>
                <wp:extent cx="26003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16BC4" id="直線コネクタ 6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4pt,14.95pt" to="489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171AFA">
        <w:rPr>
          <w:rFonts w:hint="eastAsia"/>
          <w:sz w:val="24"/>
          <w:szCs w:val="24"/>
        </w:rPr>
        <w:t>P</w:t>
      </w:r>
      <w:r w:rsidRPr="00171AFA">
        <w:rPr>
          <w:sz w:val="24"/>
          <w:szCs w:val="24"/>
        </w:rPr>
        <w:t>arent name</w:t>
      </w:r>
    </w:p>
    <w:p w:rsidR="005A5D52" w:rsidRDefault="005A5D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28BC" w:rsidRDefault="00F83C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Types of diseases that require suspension of attendance</w:t>
      </w:r>
    </w:p>
    <w:tbl>
      <w:tblPr>
        <w:tblStyle w:val="af3"/>
        <w:tblW w:w="9360" w:type="dxa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420"/>
        <w:gridCol w:w="4860"/>
      </w:tblGrid>
      <w:tr w:rsidR="00DF28BC">
        <w:trPr>
          <w:trHeight w:val="408"/>
        </w:trPr>
        <w:tc>
          <w:tcPr>
            <w:tcW w:w="1080" w:type="dxa"/>
          </w:tcPr>
          <w:p w:rsidR="00DF28BC" w:rsidRDefault="00DF28BC">
            <w:pPr>
              <w:ind w:left="-359"/>
            </w:pPr>
          </w:p>
        </w:tc>
        <w:tc>
          <w:tcPr>
            <w:tcW w:w="3420" w:type="dxa"/>
            <w:vAlign w:val="center"/>
          </w:tcPr>
          <w:p w:rsidR="00DF28BC" w:rsidRDefault="00F83C3B">
            <w:pPr>
              <w:jc w:val="center"/>
            </w:pPr>
            <w:r>
              <w:t>Disease</w:t>
            </w:r>
          </w:p>
        </w:tc>
        <w:tc>
          <w:tcPr>
            <w:tcW w:w="4860" w:type="dxa"/>
            <w:vAlign w:val="center"/>
          </w:tcPr>
          <w:p w:rsidR="00DF28BC" w:rsidRDefault="00F83C3B" w:rsidP="008B7C08">
            <w:pPr>
              <w:jc w:val="left"/>
            </w:pPr>
            <w:r>
              <w:t>Criteria for the period of suspension of attendance</w:t>
            </w:r>
          </w:p>
        </w:tc>
      </w:tr>
      <w:tr w:rsidR="00DF28BC" w:rsidTr="004874DC">
        <w:trPr>
          <w:trHeight w:val="4124"/>
        </w:trPr>
        <w:tc>
          <w:tcPr>
            <w:tcW w:w="1080" w:type="dxa"/>
            <w:vAlign w:val="center"/>
          </w:tcPr>
          <w:p w:rsidR="00DF28BC" w:rsidRDefault="00F83C3B">
            <w:pPr>
              <w:jc w:val="center"/>
            </w:pPr>
            <w:r>
              <w:t>Type 1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r>
              <w:t>Ebola</w:t>
            </w:r>
          </w:p>
          <w:p w:rsidR="00DF28BC" w:rsidRDefault="00F83C3B">
            <w:r>
              <w:t>Crimean - Congo hemorrhagic fever</w:t>
            </w:r>
          </w:p>
          <w:p w:rsidR="00DF28BC" w:rsidRDefault="00F83C3B">
            <w:r>
              <w:t>Smallpox</w:t>
            </w:r>
          </w:p>
          <w:p w:rsidR="00DF28BC" w:rsidRDefault="00F83C3B">
            <w:r>
              <w:t>South American hemorrhagic fever</w:t>
            </w:r>
          </w:p>
          <w:p w:rsidR="00DF28BC" w:rsidRDefault="00F83C3B">
            <w:r>
              <w:t>Plague</w:t>
            </w:r>
          </w:p>
          <w:p w:rsidR="00DF28BC" w:rsidRDefault="00F83C3B">
            <w:r>
              <w:t>Marburg virus</w:t>
            </w:r>
          </w:p>
          <w:p w:rsidR="00DF28BC" w:rsidRDefault="00F83C3B">
            <w:r>
              <w:t>Lassa fever</w:t>
            </w:r>
          </w:p>
          <w:p w:rsidR="00DF28BC" w:rsidRDefault="00F83C3B">
            <w:r>
              <w:t>Acute poliomyelitis</w:t>
            </w:r>
          </w:p>
          <w:p w:rsidR="00DF28BC" w:rsidRDefault="00F83C3B">
            <w:r>
              <w:t>Diphtheria</w:t>
            </w:r>
          </w:p>
          <w:p w:rsidR="00DF28BC" w:rsidRDefault="00F83C3B">
            <w:r>
              <w:t>Severe Acute Respiratory Syndrome</w:t>
            </w:r>
            <w:r>
              <w:t>（</w:t>
            </w:r>
            <w:r>
              <w:t>S</w:t>
            </w:r>
            <w:r>
              <w:t>ＡＲＳ）</w:t>
            </w:r>
          </w:p>
          <w:p w:rsidR="00DF28BC" w:rsidRDefault="00F83C3B">
            <w:r>
              <w:t>Middle East Respiratory Syndrome</w:t>
            </w:r>
            <w:r>
              <w:t>（ＭＥＲＳ）</w:t>
            </w:r>
          </w:p>
          <w:p w:rsidR="00DF28BC" w:rsidRDefault="00F83C3B">
            <w:r>
              <w:t>Avian Influenza</w:t>
            </w:r>
            <w:r>
              <w:t xml:space="preserve">　　　　　　　　　　　　　　　　　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pPr>
              <w:tabs>
                <w:tab w:val="left" w:pos="441"/>
              </w:tabs>
            </w:pPr>
            <w:r>
              <w:t>Until recovery.</w:t>
            </w:r>
          </w:p>
        </w:tc>
      </w:tr>
      <w:tr w:rsidR="00DF28BC">
        <w:trPr>
          <w:cantSplit/>
          <w:trHeight w:val="449"/>
        </w:trPr>
        <w:tc>
          <w:tcPr>
            <w:tcW w:w="1080" w:type="dxa"/>
            <w:vMerge w:val="restart"/>
            <w:vAlign w:val="center"/>
          </w:tcPr>
          <w:p w:rsidR="00DF28BC" w:rsidRDefault="00F83C3B">
            <w:pPr>
              <w:jc w:val="center"/>
            </w:pPr>
            <w:r>
              <w:t>Type 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F28BC" w:rsidRDefault="00F83C3B">
            <w:r>
              <w:t>Influenza</w:t>
            </w:r>
          </w:p>
          <w:p w:rsidR="00DF28BC" w:rsidRDefault="00F83C3B">
            <w:r>
              <w:t>(Excluding Bird Flu)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F28BC" w:rsidRDefault="00F83C3B">
            <w:r>
              <w:t>Until 5 days have passed since onset symptoms and 2 days (3 days for infants) after the fever has disappeared.</w:t>
            </w:r>
          </w:p>
        </w:tc>
      </w:tr>
      <w:tr w:rsidR="00DF28BC">
        <w:trPr>
          <w:cantSplit/>
          <w:trHeight w:val="435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DF28BC" w:rsidRDefault="00F83C3B">
            <w:r>
              <w:t>Whooping Cough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F28BC" w:rsidRDefault="00F83C3B">
            <w:r>
              <w:t>Until cough no longer persists or until the end of the 5 day treatment with the appropriate antibacterial agent.</w:t>
            </w:r>
          </w:p>
        </w:tc>
      </w:tr>
      <w:tr w:rsidR="00DF28BC">
        <w:trPr>
          <w:cantSplit/>
          <w:trHeight w:val="421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r>
              <w:t>Measles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r>
              <w:t>Until 3 days have passed after the fever no longer persists.</w:t>
            </w:r>
          </w:p>
        </w:tc>
      </w:tr>
      <w:tr w:rsidR="00DF28BC" w:rsidTr="004874DC">
        <w:trPr>
          <w:cantSplit/>
          <w:trHeight w:val="553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F28BC" w:rsidRDefault="00F83C3B">
            <w:r>
              <w:t>Mumps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DF28BC" w:rsidRPr="004874DC" w:rsidRDefault="00F83C3B">
            <w:pPr>
              <w:rPr>
                <w:color w:val="202124"/>
                <w:shd w:val="clear" w:color="auto" w:fill="F8F9FA"/>
              </w:rPr>
            </w:pPr>
            <w:r>
              <w:t xml:space="preserve">Until 5 days after discovery of swelling of the </w:t>
            </w:r>
            <w:r>
              <w:rPr>
                <w:color w:val="202124"/>
                <w:shd w:val="clear" w:color="auto" w:fill="F8F9FA"/>
              </w:rPr>
              <w:t xml:space="preserve"> glands or until complete recovery.</w:t>
            </w:r>
          </w:p>
        </w:tc>
      </w:tr>
      <w:tr w:rsidR="00DF28BC" w:rsidTr="004874DC">
        <w:trPr>
          <w:cantSplit/>
          <w:trHeight w:val="404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DF28BC" w:rsidRDefault="00F83C3B">
            <w:r>
              <w:t>Rubella</w:t>
            </w:r>
          </w:p>
        </w:tc>
        <w:tc>
          <w:tcPr>
            <w:tcW w:w="4860" w:type="dxa"/>
            <w:vAlign w:val="center"/>
          </w:tcPr>
          <w:p w:rsidR="00DF28BC" w:rsidRDefault="00F83C3B">
            <w:r>
              <w:t>Until the rash disappears.</w:t>
            </w:r>
          </w:p>
        </w:tc>
      </w:tr>
      <w:tr w:rsidR="00DF28BC">
        <w:trPr>
          <w:cantSplit/>
          <w:trHeight w:val="449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vAlign w:val="center"/>
          </w:tcPr>
          <w:p w:rsidR="00DF28BC" w:rsidRDefault="00F83C3B">
            <w:r>
              <w:t>Chicken pox</w:t>
            </w:r>
          </w:p>
        </w:tc>
        <w:tc>
          <w:tcPr>
            <w:tcW w:w="4860" w:type="dxa"/>
            <w:vAlign w:val="center"/>
          </w:tcPr>
          <w:p w:rsidR="00DF28BC" w:rsidRDefault="00F83C3B">
            <w:r>
              <w:t>Until all the scabs become crusted.</w:t>
            </w:r>
          </w:p>
        </w:tc>
      </w:tr>
      <w:tr w:rsidR="00DF28BC">
        <w:trPr>
          <w:cantSplit/>
          <w:trHeight w:val="449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r>
              <w:t>Pharyngoconjunctival Fever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r>
              <w:t>Until 2 days have passed since major symptoms no longer persist.</w:t>
            </w:r>
          </w:p>
        </w:tc>
      </w:tr>
      <w:tr w:rsidR="00137B45">
        <w:trPr>
          <w:cantSplit/>
          <w:trHeight w:val="449"/>
        </w:trPr>
        <w:tc>
          <w:tcPr>
            <w:tcW w:w="1080" w:type="dxa"/>
            <w:vMerge/>
            <w:vAlign w:val="center"/>
          </w:tcPr>
          <w:p w:rsidR="00137B45" w:rsidRDefault="0013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137B45" w:rsidRPr="004874DC" w:rsidRDefault="00137B45">
            <w:pPr>
              <w:rPr>
                <w:color w:val="000000" w:themeColor="text1"/>
              </w:rPr>
            </w:pPr>
            <w:r w:rsidRPr="004874DC">
              <w:rPr>
                <w:rFonts w:hint="eastAsia"/>
                <w:color w:val="000000" w:themeColor="text1"/>
              </w:rPr>
              <w:t>C</w:t>
            </w:r>
            <w:r w:rsidRPr="004874DC">
              <w:rPr>
                <w:color w:val="000000" w:themeColor="text1"/>
              </w:rPr>
              <w:t>OVID-19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137B45" w:rsidRPr="004874DC" w:rsidRDefault="00137B45">
            <w:pPr>
              <w:rPr>
                <w:color w:val="000000" w:themeColor="text1"/>
              </w:rPr>
            </w:pPr>
            <w:r w:rsidRPr="004874DC">
              <w:rPr>
                <w:rFonts w:hint="eastAsia"/>
                <w:color w:val="000000" w:themeColor="text1"/>
              </w:rPr>
              <w:t>A</w:t>
            </w:r>
            <w:r w:rsidRPr="004874DC">
              <w:rPr>
                <w:color w:val="000000" w:themeColor="text1"/>
              </w:rPr>
              <w:t>fter five days have elapsed since onset of symptoms and until one day has passed since symptoms have improved.</w:t>
            </w:r>
          </w:p>
        </w:tc>
      </w:tr>
      <w:tr w:rsidR="00DF28BC">
        <w:trPr>
          <w:cantSplit/>
          <w:trHeight w:val="435"/>
        </w:trPr>
        <w:tc>
          <w:tcPr>
            <w:tcW w:w="108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DF28BC" w:rsidRDefault="00F83C3B">
            <w:r>
              <w:t>Tuberculosis and Meningococcal Meningitis</w:t>
            </w:r>
          </w:p>
        </w:tc>
        <w:tc>
          <w:tcPr>
            <w:tcW w:w="4860" w:type="dxa"/>
            <w:vMerge w:val="restart"/>
            <w:vAlign w:val="center"/>
          </w:tcPr>
          <w:p w:rsidR="00DF28BC" w:rsidRDefault="00F83C3B">
            <w:r>
              <w:t>Until the school doctor or other doctor finds that there is no risk of infection due to the medical condition.</w:t>
            </w:r>
          </w:p>
        </w:tc>
      </w:tr>
      <w:tr w:rsidR="00DF28BC" w:rsidTr="004874DC">
        <w:trPr>
          <w:cantSplit/>
          <w:trHeight w:val="2364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pPr>
              <w:jc w:val="center"/>
            </w:pPr>
            <w:r>
              <w:t>Type 3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DF28BC" w:rsidRDefault="00F83C3B">
            <w:r>
              <w:t>Cholera</w:t>
            </w:r>
          </w:p>
          <w:p w:rsidR="00DF28BC" w:rsidRDefault="00F83C3B">
            <w:r>
              <w:t>Shigellosis</w:t>
            </w:r>
          </w:p>
          <w:p w:rsidR="00DF28BC" w:rsidRDefault="00F83C3B">
            <w:r>
              <w:t>Enterohemorrhagic Escherichia coli</w:t>
            </w:r>
          </w:p>
          <w:p w:rsidR="00DF28BC" w:rsidRDefault="00F83C3B">
            <w:r>
              <w:t>Typhoid</w:t>
            </w:r>
          </w:p>
          <w:p w:rsidR="00DF28BC" w:rsidRDefault="00F83C3B">
            <w:r>
              <w:t>Paratyphoid fever</w:t>
            </w:r>
          </w:p>
          <w:p w:rsidR="00DF28BC" w:rsidRDefault="00F83C3B">
            <w:r>
              <w:t>Epidemic keratoconjunctivitis</w:t>
            </w:r>
          </w:p>
          <w:p w:rsidR="00DF28BC" w:rsidRDefault="00F83C3B">
            <w:r>
              <w:t>Acute hemorrhagic conjunctivitis</w:t>
            </w:r>
          </w:p>
          <w:p w:rsidR="00DF28BC" w:rsidRDefault="00F83C3B">
            <w:r>
              <w:t>Other infectious diseases</w:t>
            </w:r>
          </w:p>
        </w:tc>
        <w:tc>
          <w:tcPr>
            <w:tcW w:w="4860" w:type="dxa"/>
            <w:vMerge/>
            <w:vAlign w:val="center"/>
          </w:tcPr>
          <w:p w:rsidR="00DF28BC" w:rsidRDefault="00DF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DF28BC" w:rsidRDefault="00F83C3B">
      <w:pPr>
        <w:ind w:left="630" w:hanging="630"/>
      </w:pPr>
      <w:r>
        <w:t xml:space="preserve">＊　　</w:t>
      </w:r>
      <w:r>
        <w:t>For severe acute repiratory syndrom, the pathogen is limited to the Beta Corona Virus Genus Sars Virus</w:t>
      </w:r>
    </w:p>
    <w:p w:rsidR="00DF28BC" w:rsidRDefault="00F83C3B">
      <w:pPr>
        <w:ind w:left="630" w:hanging="630"/>
      </w:pPr>
      <w:r>
        <w:t xml:space="preserve">＊　　</w:t>
      </w:r>
      <w:r>
        <w:t>For Middle Eastern Respiratory infection, the pathogens are limited to Beta Corona Virus Genus MERS Corona Virus</w:t>
      </w:r>
    </w:p>
    <w:p w:rsidR="00DF28BC" w:rsidRDefault="00F83C3B">
      <w:pPr>
        <w:ind w:left="630" w:hanging="630"/>
      </w:pPr>
      <w:r>
        <w:t xml:space="preserve">＊　　</w:t>
      </w:r>
      <w:r>
        <w:t>In regards to Avian Influenza, the serum subtypes are H5N1 and H7N9</w:t>
      </w:r>
    </w:p>
    <w:p w:rsidR="006D5BAA" w:rsidRPr="004874DC" w:rsidRDefault="006D5BAA">
      <w:pPr>
        <w:ind w:left="630" w:hanging="630"/>
        <w:rPr>
          <w:color w:val="000000" w:themeColor="text1"/>
        </w:rPr>
      </w:pPr>
      <w:r w:rsidRPr="004874DC">
        <w:rPr>
          <w:color w:val="000000" w:themeColor="text1"/>
        </w:rPr>
        <w:t xml:space="preserve">＊　　</w:t>
      </w:r>
      <w:r w:rsidRPr="004874DC">
        <w:rPr>
          <w:rFonts w:hint="eastAsia"/>
          <w:color w:val="000000" w:themeColor="text1"/>
        </w:rPr>
        <w:t>R</w:t>
      </w:r>
      <w:r w:rsidRPr="004874DC">
        <w:rPr>
          <w:color w:val="000000" w:themeColor="text1"/>
        </w:rPr>
        <w:t xml:space="preserve">egarding COVID-19, the infectious agent is limited to the coronavirus belonging to </w:t>
      </w:r>
      <w:r w:rsidR="00E31CD4" w:rsidRPr="004874DC">
        <w:rPr>
          <w:color w:val="000000" w:themeColor="text1"/>
        </w:rPr>
        <w:t xml:space="preserve">the genus Beta Corona Virus (which was newly reported in January 2020 to the </w:t>
      </w:r>
      <w:r w:rsidR="00294806" w:rsidRPr="004874DC">
        <w:rPr>
          <w:color w:val="000000" w:themeColor="text1"/>
        </w:rPr>
        <w:t>World Health Organization by the People’s Republic of China to have the ability to infect humans</w:t>
      </w:r>
      <w:r w:rsidR="00E31CD4" w:rsidRPr="004874DC">
        <w:rPr>
          <w:color w:val="000000" w:themeColor="text1"/>
        </w:rPr>
        <w:t>)</w:t>
      </w:r>
      <w:r w:rsidR="00294806" w:rsidRPr="004874DC">
        <w:rPr>
          <w:color w:val="000000" w:themeColor="text1"/>
        </w:rPr>
        <w:t xml:space="preserve">. The same applies in Article </w:t>
      </w:r>
      <w:r w:rsidR="00294806" w:rsidRPr="004874DC">
        <w:rPr>
          <w:color w:val="000000" w:themeColor="text1"/>
        </w:rPr>
        <w:t>チ</w:t>
      </w:r>
      <w:r w:rsidR="00294806" w:rsidRPr="004874DC">
        <w:rPr>
          <w:color w:val="000000" w:themeColor="text1"/>
        </w:rPr>
        <w:t>, item 2.</w:t>
      </w:r>
    </w:p>
    <w:p w:rsidR="00DF28BC" w:rsidRPr="004874DC" w:rsidRDefault="00294806">
      <w:pPr>
        <w:ind w:left="630" w:hanging="630"/>
        <w:jc w:val="right"/>
        <w:rPr>
          <w:color w:val="000000" w:themeColor="text1"/>
        </w:rPr>
      </w:pPr>
      <w:r w:rsidRPr="004874DC">
        <w:rPr>
          <w:color w:val="000000" w:themeColor="text1"/>
        </w:rPr>
        <w:t xml:space="preserve">H5.8 </w:t>
      </w:r>
      <w:r w:rsidR="00523BAD" w:rsidRPr="004874DC">
        <w:rPr>
          <w:color w:val="000000" w:themeColor="text1"/>
        </w:rPr>
        <w:t>enforcement</w:t>
      </w:r>
    </w:p>
    <w:sectPr w:rsidR="00DF28BC" w:rsidRPr="004874DC">
      <w:pgSz w:w="11906" w:h="16838"/>
      <w:pgMar w:top="680" w:right="1077" w:bottom="851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63" w:rsidRDefault="006D5363">
      <w:r>
        <w:separator/>
      </w:r>
    </w:p>
  </w:endnote>
  <w:endnote w:type="continuationSeparator" w:id="0">
    <w:p w:rsidR="006D5363" w:rsidRDefault="006D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63" w:rsidRDefault="006D5363">
      <w:r>
        <w:separator/>
      </w:r>
    </w:p>
  </w:footnote>
  <w:footnote w:type="continuationSeparator" w:id="0">
    <w:p w:rsidR="006D5363" w:rsidRDefault="006D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BC"/>
    <w:rsid w:val="00137B45"/>
    <w:rsid w:val="00171AFA"/>
    <w:rsid w:val="001C021B"/>
    <w:rsid w:val="00294806"/>
    <w:rsid w:val="002B23EF"/>
    <w:rsid w:val="00350D98"/>
    <w:rsid w:val="003D0007"/>
    <w:rsid w:val="003F16FE"/>
    <w:rsid w:val="004874DC"/>
    <w:rsid w:val="004A5765"/>
    <w:rsid w:val="005129C7"/>
    <w:rsid w:val="00523BAD"/>
    <w:rsid w:val="00553288"/>
    <w:rsid w:val="005A5D52"/>
    <w:rsid w:val="005B5E7C"/>
    <w:rsid w:val="00647271"/>
    <w:rsid w:val="006D5363"/>
    <w:rsid w:val="006D5BAA"/>
    <w:rsid w:val="0070218D"/>
    <w:rsid w:val="007067AE"/>
    <w:rsid w:val="008B7C08"/>
    <w:rsid w:val="00A26D5D"/>
    <w:rsid w:val="00A50885"/>
    <w:rsid w:val="00AD5ABD"/>
    <w:rsid w:val="00B33A35"/>
    <w:rsid w:val="00B93FB5"/>
    <w:rsid w:val="00D5401E"/>
    <w:rsid w:val="00DA7C7D"/>
    <w:rsid w:val="00DF28BC"/>
    <w:rsid w:val="00E31CD4"/>
    <w:rsid w:val="00ED4545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26C865-3A13-4D68-BD07-9ACE5C5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3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5F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0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FF0"/>
  </w:style>
  <w:style w:type="paragraph" w:styleId="a8">
    <w:name w:val="footer"/>
    <w:basedOn w:val="a"/>
    <w:link w:val="a9"/>
    <w:uiPriority w:val="99"/>
    <w:unhideWhenUsed/>
    <w:rsid w:val="00B50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FF0"/>
  </w:style>
  <w:style w:type="paragraph" w:styleId="aa">
    <w:name w:val="Balloon Text"/>
    <w:basedOn w:val="a"/>
    <w:link w:val="ab"/>
    <w:uiPriority w:val="99"/>
    <w:semiHidden/>
    <w:unhideWhenUsed/>
    <w:rsid w:val="003C6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8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J9AaZsbJUAOQ/3DAqitye14eA==">AMUW2mVNi0YFsj7+yMDeeLMYO6Nd7YzhgxqrB9l0pM0EN8G/mXYyoGdigQZ0E2XsiORKQELRAQndPrGhKAugIiDpSWWM0JBBRH7NolnSeyrQBTruaIPf8r1YdAkYiD84yfMUu2/+RhcW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佳代</dc:creator>
  <cp:lastModifiedBy>鈴鹿市</cp:lastModifiedBy>
  <cp:revision>5</cp:revision>
  <cp:lastPrinted>2022-04-09T03:10:00Z</cp:lastPrinted>
  <dcterms:created xsi:type="dcterms:W3CDTF">2023-05-02T01:14:00Z</dcterms:created>
  <dcterms:modified xsi:type="dcterms:W3CDTF">2023-05-11T06:00:00Z</dcterms:modified>
</cp:coreProperties>
</file>